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2DD" w:rsidRPr="005F53FC" w:rsidRDefault="00DE42DD" w:rsidP="0042376E">
      <w:pPr>
        <w:spacing w:after="0" w:line="240" w:lineRule="auto"/>
        <w:rPr>
          <w:rFonts w:eastAsia="Times New Roman" w:cstheme="minorHAnsi"/>
          <w:b/>
          <w:lang w:val="en-US"/>
        </w:rPr>
      </w:pPr>
      <w:r w:rsidRPr="005F53FC">
        <w:rPr>
          <w:rFonts w:eastAsia="Times New Roman" w:cstheme="minorHAnsi"/>
          <w:b/>
          <w:lang w:val="en-US"/>
        </w:rPr>
        <w:t>Managing university museums: professi</w:t>
      </w:r>
      <w:r w:rsidR="00793EBF" w:rsidRPr="005F53FC">
        <w:rPr>
          <w:rFonts w:eastAsia="Times New Roman" w:cstheme="minorHAnsi"/>
          <w:b/>
          <w:lang w:val="en-US"/>
        </w:rPr>
        <w:t>onal values, users and cultural</w:t>
      </w:r>
      <w:r w:rsidRPr="005F53FC">
        <w:rPr>
          <w:rFonts w:eastAsia="Times New Roman" w:cstheme="minorHAnsi"/>
          <w:b/>
          <w:lang w:val="en-US"/>
        </w:rPr>
        <w:t xml:space="preserve"> entrepreneurship</w:t>
      </w:r>
    </w:p>
    <w:p w:rsidR="00DE42DD" w:rsidRPr="0042376E" w:rsidRDefault="00DE42DD" w:rsidP="0042376E">
      <w:pPr>
        <w:spacing w:after="0" w:line="240" w:lineRule="auto"/>
        <w:rPr>
          <w:rFonts w:eastAsia="Times New Roman" w:cstheme="minorHAnsi"/>
          <w:lang w:val="en-US"/>
        </w:rPr>
      </w:pPr>
    </w:p>
    <w:p w:rsidR="00DE42DD" w:rsidRPr="0042376E" w:rsidRDefault="00DE42DD" w:rsidP="0042376E">
      <w:pPr>
        <w:spacing w:after="0" w:line="240" w:lineRule="auto"/>
        <w:rPr>
          <w:rFonts w:eastAsia="Times New Roman" w:cstheme="minorHAnsi"/>
          <w:b/>
          <w:lang w:val="en-US"/>
        </w:rPr>
      </w:pPr>
      <w:r w:rsidRPr="0042376E">
        <w:rPr>
          <w:rFonts w:eastAsia="Times New Roman" w:cstheme="minorHAnsi"/>
          <w:b/>
          <w:lang w:val="en-US"/>
        </w:rPr>
        <w:t>Brief description of the research proposal</w:t>
      </w:r>
    </w:p>
    <w:p w:rsidR="00F26EF1" w:rsidRPr="0042376E" w:rsidRDefault="00F26EF1" w:rsidP="0042376E">
      <w:pPr>
        <w:spacing w:after="0" w:line="240" w:lineRule="auto"/>
        <w:rPr>
          <w:rFonts w:cstheme="minorHAnsi"/>
          <w:lang w:val="en-GB"/>
        </w:rPr>
      </w:pPr>
      <w:r w:rsidRPr="0042376E">
        <w:rPr>
          <w:rFonts w:cstheme="minorHAnsi"/>
          <w:lang w:val="en-GB"/>
        </w:rPr>
        <w:t xml:space="preserve">In the last four decades, museums all over the world experienced a deep process of transformation that have seriously questioned the core idea of these old institutions (e.g. </w:t>
      </w:r>
      <w:proofErr w:type="spellStart"/>
      <w:r w:rsidRPr="0042376E">
        <w:rPr>
          <w:rFonts w:cstheme="minorHAnsi"/>
          <w:lang w:val="en-GB"/>
        </w:rPr>
        <w:t>Vergo</w:t>
      </w:r>
      <w:proofErr w:type="spellEnd"/>
      <w:r w:rsidRPr="0042376E">
        <w:rPr>
          <w:rFonts w:cstheme="minorHAnsi"/>
          <w:lang w:val="en-GB"/>
        </w:rPr>
        <w:t xml:space="preserve">, 1989; McCall &amp; </w:t>
      </w:r>
      <w:proofErr w:type="spellStart"/>
      <w:r w:rsidRPr="0042376E">
        <w:rPr>
          <w:rFonts w:cstheme="minorHAnsi"/>
          <w:lang w:val="en-GB"/>
        </w:rPr>
        <w:t>Gray</w:t>
      </w:r>
      <w:proofErr w:type="spellEnd"/>
      <w:r w:rsidRPr="0042376E">
        <w:rPr>
          <w:rFonts w:cstheme="minorHAnsi"/>
          <w:lang w:val="en-GB"/>
        </w:rPr>
        <w:t>, 2013). The current definition of museum by ICOM</w:t>
      </w:r>
      <w:r w:rsidR="003A0289">
        <w:rPr>
          <w:rFonts w:cstheme="minorHAnsi"/>
          <w:lang w:val="en-GB"/>
        </w:rPr>
        <w:t xml:space="preserve"> </w:t>
      </w:r>
      <w:r w:rsidRPr="0042376E">
        <w:rPr>
          <w:rFonts w:cstheme="minorHAnsi"/>
          <w:lang w:val="en-GB"/>
        </w:rPr>
        <w:t>entails a crucial distinction between collections and museum that would have not made sense 40 years ago. Such a transformation of new museology is sometimes referred to as a change of emphasis from an “o</w:t>
      </w:r>
      <w:bookmarkStart w:id="0" w:name="_Hlk10721305"/>
      <w:r w:rsidRPr="0042376E">
        <w:rPr>
          <w:rFonts w:cstheme="minorHAnsi"/>
          <w:lang w:val="en-GB"/>
        </w:rPr>
        <w:t>bject based to people centred institution</w:t>
      </w:r>
      <w:bookmarkEnd w:id="0"/>
      <w:r w:rsidRPr="0042376E">
        <w:rPr>
          <w:rFonts w:cstheme="minorHAnsi"/>
          <w:lang w:val="en-GB"/>
        </w:rPr>
        <w:t>” (</w:t>
      </w:r>
      <w:proofErr w:type="spellStart"/>
      <w:r w:rsidRPr="0042376E">
        <w:rPr>
          <w:rFonts w:cstheme="minorHAnsi"/>
          <w:bCs/>
          <w:lang w:val="en-GB"/>
        </w:rPr>
        <w:t>Murawski</w:t>
      </w:r>
      <w:proofErr w:type="spellEnd"/>
      <w:r w:rsidRPr="0042376E">
        <w:rPr>
          <w:rFonts w:cstheme="minorHAnsi"/>
          <w:bCs/>
          <w:lang w:val="en-GB"/>
        </w:rPr>
        <w:t>, 2018</w:t>
      </w:r>
      <w:r w:rsidRPr="0042376E">
        <w:rPr>
          <w:rFonts w:cstheme="minorHAnsi"/>
          <w:lang w:val="en-GB"/>
        </w:rPr>
        <w:t>). In this view, the primary issue of collecting and preserving the museum as an archive of objects is linked to issues of knowledge sharing and community involvement (from mere “keeping”, to an articulated set of activities: conservation, research, access</w:t>
      </w:r>
      <w:r w:rsidR="0042376E" w:rsidRPr="0042376E">
        <w:rPr>
          <w:rFonts w:cstheme="minorHAnsi"/>
          <w:lang w:val="en-GB"/>
        </w:rPr>
        <w:t>. F</w:t>
      </w:r>
      <w:r w:rsidRPr="0042376E">
        <w:rPr>
          <w:rFonts w:cstheme="minorHAnsi"/>
          <w:lang w:val="en-GB"/>
        </w:rPr>
        <w:t>or a critique see Cannon Brookes, 1998).</w:t>
      </w:r>
      <w:r w:rsidR="0042376E" w:rsidRPr="0042376E">
        <w:rPr>
          <w:rFonts w:cstheme="minorHAnsi"/>
          <w:lang w:val="en-GB"/>
        </w:rPr>
        <w:t xml:space="preserve"> </w:t>
      </w:r>
      <w:r w:rsidRPr="0042376E">
        <w:rPr>
          <w:rFonts w:cstheme="minorHAnsi"/>
          <w:lang w:val="en-GB"/>
        </w:rPr>
        <w:t>In parallel to that, museums, as well cultural institutions more in general, are also experiencing a new emphasis on the use of resources, both human and financial</w:t>
      </w:r>
      <w:r w:rsidR="00CB1F07">
        <w:rPr>
          <w:rFonts w:cstheme="minorHAnsi"/>
          <w:lang w:val="en-GB"/>
        </w:rPr>
        <w:t xml:space="preserve"> (</w:t>
      </w:r>
      <w:proofErr w:type="spellStart"/>
      <w:r w:rsidR="00CB1F07" w:rsidRPr="006D6150">
        <w:rPr>
          <w:rFonts w:eastAsia="Times New Roman" w:cstheme="minorHAnsi"/>
          <w:lang w:val="en-US"/>
        </w:rPr>
        <w:t>Gstraunthaler</w:t>
      </w:r>
      <w:proofErr w:type="spellEnd"/>
      <w:r w:rsidR="00CB1F07" w:rsidRPr="006D6150">
        <w:rPr>
          <w:rFonts w:eastAsia="Times New Roman" w:cstheme="minorHAnsi"/>
          <w:lang w:val="en-US"/>
        </w:rPr>
        <w:t xml:space="preserve"> &amp; Martin Piber</w:t>
      </w:r>
      <w:r w:rsidR="00CB1F07">
        <w:rPr>
          <w:rFonts w:eastAsia="Times New Roman" w:cstheme="minorHAnsi"/>
          <w:lang w:val="en-US"/>
        </w:rPr>
        <w:t>, 2007</w:t>
      </w:r>
      <w:r w:rsidR="00CB1F07">
        <w:rPr>
          <w:rFonts w:cstheme="minorHAnsi"/>
          <w:lang w:val="en-GB"/>
        </w:rPr>
        <w:t>)</w:t>
      </w:r>
      <w:r w:rsidRPr="0042376E">
        <w:rPr>
          <w:rFonts w:cstheme="minorHAnsi"/>
          <w:lang w:val="en-GB"/>
        </w:rPr>
        <w:t>.</w:t>
      </w:r>
    </w:p>
    <w:p w:rsidR="0042376E" w:rsidRPr="0042376E" w:rsidRDefault="00F26EF1" w:rsidP="0042376E">
      <w:pPr>
        <w:spacing w:after="0" w:line="240" w:lineRule="auto"/>
        <w:ind w:firstLine="709"/>
        <w:rPr>
          <w:rFonts w:cstheme="minorHAnsi"/>
          <w:lang w:val="en-GB"/>
        </w:rPr>
      </w:pPr>
      <w:r w:rsidRPr="0042376E">
        <w:rPr>
          <w:rFonts w:cstheme="minorHAnsi"/>
          <w:lang w:val="en-GB"/>
        </w:rPr>
        <w:t xml:space="preserve">To what extent such process of transformation is affecting university museums is the main interest of this </w:t>
      </w:r>
      <w:r w:rsidR="0042376E" w:rsidRPr="0042376E">
        <w:rPr>
          <w:rFonts w:cstheme="minorHAnsi"/>
          <w:lang w:val="en-GB"/>
        </w:rPr>
        <w:t>research</w:t>
      </w:r>
      <w:r w:rsidRPr="0042376E">
        <w:rPr>
          <w:rFonts w:cstheme="minorHAnsi"/>
          <w:lang w:val="en-GB"/>
        </w:rPr>
        <w:t>.</w:t>
      </w:r>
      <w:r w:rsidR="0042376E" w:rsidRPr="0042376E">
        <w:rPr>
          <w:rFonts w:cstheme="minorHAnsi"/>
          <w:lang w:val="en-GB"/>
        </w:rPr>
        <w:t xml:space="preserve"> Looking at university museums with the lenses of organizational and management studies, </w:t>
      </w:r>
      <w:r w:rsidR="0042376E" w:rsidRPr="0042376E">
        <w:rPr>
          <w:rFonts w:cstheme="minorHAnsi"/>
          <w:lang w:val="en-US"/>
        </w:rPr>
        <w:t xml:space="preserve">we study if, how, and to what extent the </w:t>
      </w:r>
      <w:r w:rsidR="0042376E" w:rsidRPr="0042376E">
        <w:rPr>
          <w:rFonts w:cstheme="minorHAnsi"/>
          <w:lang w:val="en-GB"/>
        </w:rPr>
        <w:t>challenge of transforming collections into the notion of museum as defined by ICOM has influenced the transformation of museums and collections of universities in terms of administrative solutions, activities, resources and visitors. Attention is paid to the contextual factors facilitating or hindering the process.</w:t>
      </w:r>
    </w:p>
    <w:p w:rsidR="00FB5E1A" w:rsidRDefault="0042376E" w:rsidP="0042376E">
      <w:pPr>
        <w:spacing w:after="0" w:line="240" w:lineRule="auto"/>
        <w:ind w:firstLine="709"/>
        <w:rPr>
          <w:rFonts w:cstheme="minorHAnsi"/>
          <w:lang w:val="en-GB"/>
        </w:rPr>
      </w:pPr>
      <w:r w:rsidRPr="0042376E">
        <w:rPr>
          <w:rFonts w:cstheme="minorHAnsi"/>
          <w:lang w:val="en-GB"/>
        </w:rPr>
        <w:t>Based on a preliminary investigation at the Bologna University Museums (</w:t>
      </w:r>
      <w:r w:rsidR="00BF3A27">
        <w:rPr>
          <w:rFonts w:cstheme="minorHAnsi"/>
          <w:lang w:val="en-GB"/>
        </w:rPr>
        <w:t>Ferri</w:t>
      </w:r>
      <w:r w:rsidRPr="0042376E">
        <w:rPr>
          <w:rFonts w:cstheme="minorHAnsi"/>
          <w:lang w:val="en-GB"/>
        </w:rPr>
        <w:t xml:space="preserve"> et al, 20</w:t>
      </w:r>
      <w:r w:rsidR="00BF3A27">
        <w:rPr>
          <w:rFonts w:cstheme="minorHAnsi"/>
          <w:lang w:val="en-GB"/>
        </w:rPr>
        <w:t>21</w:t>
      </w:r>
      <w:r w:rsidRPr="0042376E">
        <w:rPr>
          <w:rFonts w:cstheme="minorHAnsi"/>
          <w:lang w:val="en-GB"/>
        </w:rPr>
        <w:t xml:space="preserve">), the research will develop a comparative analysis </w:t>
      </w:r>
      <w:r w:rsidR="00FB5E1A">
        <w:rPr>
          <w:rFonts w:cstheme="minorHAnsi"/>
          <w:lang w:val="en-GB"/>
        </w:rPr>
        <w:t>at a double level:</w:t>
      </w:r>
    </w:p>
    <w:p w:rsidR="00FB5E1A" w:rsidRDefault="00FB5E1A" w:rsidP="00FB5E1A">
      <w:pPr>
        <w:pStyle w:val="Paragrafoelenco"/>
        <w:numPr>
          <w:ilvl w:val="0"/>
          <w:numId w:val="34"/>
        </w:numPr>
        <w:spacing w:after="0" w:line="240" w:lineRule="auto"/>
        <w:rPr>
          <w:rFonts w:cstheme="minorHAnsi"/>
          <w:lang w:val="en-GB"/>
        </w:rPr>
      </w:pPr>
      <w:r>
        <w:rPr>
          <w:rFonts w:cstheme="minorHAnsi"/>
          <w:lang w:val="en-GB"/>
        </w:rPr>
        <w:t xml:space="preserve">between the eight universities of the </w:t>
      </w:r>
      <w:r>
        <w:rPr>
          <w:rFonts w:cstheme="minorHAnsi"/>
          <w:lang w:val="en-GB"/>
        </w:rPr>
        <w:t>Una Europa</w:t>
      </w:r>
      <w:r>
        <w:rPr>
          <w:rFonts w:cstheme="minorHAnsi"/>
          <w:lang w:val="en-GB"/>
        </w:rPr>
        <w:t xml:space="preserve"> </w:t>
      </w:r>
      <w:r>
        <w:rPr>
          <w:rFonts w:cstheme="minorHAnsi"/>
          <w:lang w:val="en-GB"/>
        </w:rPr>
        <w:t>network</w:t>
      </w:r>
      <w:r>
        <w:rPr>
          <w:rFonts w:cstheme="minorHAnsi"/>
          <w:lang w:val="en-GB"/>
        </w:rPr>
        <w:t>, that have already signed a research project on “Manging issues in running university museums and collections</w:t>
      </w:r>
      <w:r w:rsidRPr="00FB5E1A">
        <w:rPr>
          <w:rFonts w:cstheme="minorHAnsi"/>
          <w:lang w:val="en-GB"/>
        </w:rPr>
        <w:t xml:space="preserve"> </w:t>
      </w:r>
      <w:r>
        <w:rPr>
          <w:rFonts w:cstheme="minorHAnsi"/>
          <w:lang w:val="en-GB"/>
        </w:rPr>
        <w:t>“;</w:t>
      </w:r>
    </w:p>
    <w:p w:rsidR="0042376E" w:rsidRPr="00FB5E1A" w:rsidRDefault="00FB5E1A" w:rsidP="00FB5E1A">
      <w:pPr>
        <w:pStyle w:val="Paragrafoelenco"/>
        <w:numPr>
          <w:ilvl w:val="0"/>
          <w:numId w:val="34"/>
        </w:numPr>
        <w:spacing w:after="0" w:line="240" w:lineRule="auto"/>
        <w:rPr>
          <w:rFonts w:cstheme="minorHAnsi"/>
          <w:lang w:val="en-GB"/>
        </w:rPr>
      </w:pPr>
      <w:r w:rsidRPr="00FB5E1A">
        <w:rPr>
          <w:rFonts w:cstheme="minorHAnsi"/>
          <w:lang w:val="en-GB"/>
        </w:rPr>
        <w:t>between</w:t>
      </w:r>
      <w:r w:rsidR="0042376E" w:rsidRPr="00FB5E1A">
        <w:rPr>
          <w:rFonts w:cstheme="minorHAnsi"/>
          <w:lang w:val="en-GB"/>
        </w:rPr>
        <w:t xml:space="preserve"> four old Italian universities (Bologna, Padua, Pisa and Naples), benefiting from a substantive interest from the professional teams inside the universities,</w:t>
      </w:r>
      <w:r>
        <w:rPr>
          <w:rFonts w:cstheme="minorHAnsi"/>
          <w:lang w:val="en-GB"/>
        </w:rPr>
        <w:t xml:space="preserve"> and a cooperation agreement signed on theses aspects</w:t>
      </w:r>
      <w:r w:rsidR="0042376E" w:rsidRPr="00FB5E1A">
        <w:rPr>
          <w:rFonts w:cstheme="minorHAnsi"/>
          <w:lang w:val="en-GB"/>
        </w:rPr>
        <w:t>.</w:t>
      </w:r>
    </w:p>
    <w:p w:rsidR="00F26EF1" w:rsidRDefault="00F26EF1" w:rsidP="0042376E">
      <w:pPr>
        <w:spacing w:after="0" w:line="240" w:lineRule="auto"/>
        <w:rPr>
          <w:rFonts w:eastAsia="Times New Roman" w:cstheme="minorHAnsi"/>
          <w:lang w:val="en-US"/>
        </w:rPr>
      </w:pPr>
    </w:p>
    <w:p w:rsidR="00DE42DD" w:rsidRPr="00DE42DD" w:rsidRDefault="00793EBF" w:rsidP="0042376E">
      <w:pPr>
        <w:spacing w:after="0" w:line="240" w:lineRule="auto"/>
        <w:rPr>
          <w:rFonts w:eastAsia="Times New Roman" w:cstheme="minorHAnsi"/>
          <w:b/>
          <w:lang w:val="en-US"/>
        </w:rPr>
      </w:pPr>
      <w:r>
        <w:rPr>
          <w:rFonts w:eastAsia="Times New Roman" w:cstheme="minorHAnsi"/>
          <w:b/>
          <w:lang w:val="en-US"/>
        </w:rPr>
        <w:t>S</w:t>
      </w:r>
      <w:r w:rsidR="00DE42DD" w:rsidRPr="00DE42DD">
        <w:rPr>
          <w:rFonts w:eastAsia="Times New Roman" w:cstheme="minorHAnsi"/>
          <w:b/>
          <w:lang w:val="en-US"/>
        </w:rPr>
        <w:t>tate of the art</w:t>
      </w:r>
      <w:r>
        <w:rPr>
          <w:rFonts w:eastAsia="Times New Roman" w:cstheme="minorHAnsi"/>
          <w:b/>
          <w:lang w:val="en-US"/>
        </w:rPr>
        <w:t xml:space="preserve"> and goals of the project</w:t>
      </w:r>
    </w:p>
    <w:p w:rsidR="00DE42DD" w:rsidRPr="00DE42DD" w:rsidRDefault="00DE42DD" w:rsidP="00DE42DD">
      <w:pPr>
        <w:spacing w:after="0" w:line="240" w:lineRule="auto"/>
        <w:rPr>
          <w:rFonts w:eastAsia="Times New Roman" w:cstheme="minorHAnsi"/>
          <w:lang w:val="en-US"/>
        </w:rPr>
      </w:pPr>
      <w:r w:rsidRPr="00DE42DD">
        <w:rPr>
          <w:rFonts w:eastAsia="Times New Roman" w:cstheme="minorHAnsi"/>
          <w:lang w:val="en-US"/>
        </w:rPr>
        <w:t xml:space="preserve">The organization and functions of university-based museums and collections have been the object of much debate worldwide over the past thirty years. Projects have been launched in the attempt to redefine the structure and the scope of repositories and museums, focusing on the preservation of the historical heritage </w:t>
      </w:r>
      <w:r w:rsidR="0042376E">
        <w:rPr>
          <w:rFonts w:eastAsia="Times New Roman" w:cstheme="minorHAnsi"/>
          <w:lang w:val="en-US"/>
        </w:rPr>
        <w:t>(</w:t>
      </w:r>
      <w:r w:rsidRPr="00DE42DD">
        <w:rPr>
          <w:rFonts w:eastAsia="Times New Roman" w:cstheme="minorHAnsi"/>
          <w:lang w:val="en-US"/>
        </w:rPr>
        <w:t>collections, museums, archives, libraries, botanica</w:t>
      </w:r>
      <w:r w:rsidR="0042376E">
        <w:rPr>
          <w:rFonts w:eastAsia="Times New Roman" w:cstheme="minorHAnsi"/>
          <w:lang w:val="en-US"/>
        </w:rPr>
        <w:t>l</w:t>
      </w:r>
      <w:r w:rsidRPr="00DE42DD">
        <w:rPr>
          <w:rFonts w:eastAsia="Times New Roman" w:cstheme="minorHAnsi"/>
          <w:lang w:val="en-US"/>
        </w:rPr>
        <w:t xml:space="preserve"> gardens, </w:t>
      </w:r>
      <w:r w:rsidR="0042376E" w:rsidRPr="00DE42DD">
        <w:rPr>
          <w:rFonts w:eastAsia="Times New Roman" w:cstheme="minorHAnsi"/>
          <w:lang w:val="en-US"/>
        </w:rPr>
        <w:t>astronomical</w:t>
      </w:r>
      <w:r w:rsidRPr="00DE42DD">
        <w:rPr>
          <w:rFonts w:eastAsia="Times New Roman" w:cstheme="minorHAnsi"/>
          <w:lang w:val="en-US"/>
        </w:rPr>
        <w:t xml:space="preserve"> observatories, etc.) and the positioning of these assets in the context of education and research activities</w:t>
      </w:r>
      <w:r w:rsidRPr="00DE42DD">
        <w:rPr>
          <w:rFonts w:eastAsia="Times New Roman" w:cstheme="minorHAnsi"/>
          <w:color w:val="383838"/>
          <w:lang w:val="en-US"/>
        </w:rPr>
        <w:t xml:space="preserve">. </w:t>
      </w:r>
      <w:r w:rsidRPr="00DE42DD">
        <w:rPr>
          <w:rFonts w:eastAsia="Times New Roman" w:cstheme="minorHAnsi"/>
          <w:lang w:val="en-US"/>
        </w:rPr>
        <w:t xml:space="preserve">Along with </w:t>
      </w:r>
      <w:r w:rsidR="0042376E" w:rsidRPr="00DE42DD">
        <w:rPr>
          <w:rFonts w:eastAsia="Times New Roman" w:cstheme="minorHAnsi"/>
          <w:lang w:val="en-US"/>
        </w:rPr>
        <w:t>these objectives</w:t>
      </w:r>
      <w:r w:rsidRPr="00DE42DD">
        <w:rPr>
          <w:rFonts w:eastAsia="Times New Roman" w:cstheme="minorHAnsi"/>
          <w:lang w:val="en-US"/>
        </w:rPr>
        <w:t>, growing attention is currently being paid to the role that historical heritage plays in the</w:t>
      </w:r>
      <w:r>
        <w:rPr>
          <w:rFonts w:eastAsia="Times New Roman" w:cstheme="minorHAnsi"/>
          <w:lang w:val="en-US"/>
        </w:rPr>
        <w:t xml:space="preserve"> </w:t>
      </w:r>
      <w:r w:rsidRPr="00DE42DD">
        <w:rPr>
          <w:rFonts w:eastAsia="Times New Roman" w:cstheme="minorHAnsi"/>
          <w:lang w:val="en-US"/>
        </w:rPr>
        <w:t>enhancement of the image of universities, not only in the eyes of the members of such institutions (staff and students) but also and above al</w:t>
      </w:r>
      <w:r w:rsidR="0042376E">
        <w:rPr>
          <w:rFonts w:eastAsia="Times New Roman" w:cstheme="minorHAnsi"/>
          <w:lang w:val="en-US"/>
        </w:rPr>
        <w:t>l</w:t>
      </w:r>
      <w:r w:rsidRPr="00DE42DD">
        <w:rPr>
          <w:rFonts w:eastAsia="Times New Roman" w:cstheme="minorHAnsi"/>
          <w:lang w:val="en-US"/>
        </w:rPr>
        <w:t xml:space="preserve"> in the eyes of members of the </w:t>
      </w:r>
      <w:r w:rsidR="0042376E" w:rsidRPr="00DE42DD">
        <w:rPr>
          <w:rFonts w:eastAsia="Times New Roman" w:cstheme="minorHAnsi"/>
          <w:lang w:val="en-US"/>
        </w:rPr>
        <w:t>local</w:t>
      </w:r>
      <w:r w:rsidRPr="00DE42DD">
        <w:rPr>
          <w:rFonts w:eastAsia="Times New Roman" w:cstheme="minorHAnsi"/>
          <w:lang w:val="en-US"/>
        </w:rPr>
        <w:t xml:space="preserve"> community, potential donors, and other stakeholders. Equally important, is the role of historical heritage within the third mission of higher education and research institutions. In the </w:t>
      </w:r>
      <w:r w:rsidR="0042376E">
        <w:rPr>
          <w:rFonts w:eastAsia="Times New Roman" w:cstheme="minorHAnsi"/>
          <w:lang w:val="en-US"/>
        </w:rPr>
        <w:t>U</w:t>
      </w:r>
      <w:r w:rsidRPr="00DE42DD">
        <w:rPr>
          <w:rFonts w:eastAsia="Times New Roman" w:cstheme="minorHAnsi"/>
          <w:lang w:val="en-US"/>
        </w:rPr>
        <w:t xml:space="preserve">S examples of best practice are provided by Harvard and Yale, whose museum public engagement </w:t>
      </w:r>
      <w:r w:rsidR="0042376E" w:rsidRPr="00DE42DD">
        <w:rPr>
          <w:rFonts w:eastAsia="Times New Roman" w:cstheme="minorHAnsi"/>
          <w:lang w:val="en-US"/>
        </w:rPr>
        <w:t>programs</w:t>
      </w:r>
      <w:r w:rsidRPr="00DE42DD">
        <w:rPr>
          <w:rFonts w:eastAsia="Times New Roman" w:cstheme="minorHAnsi"/>
          <w:lang w:val="en-US"/>
        </w:rPr>
        <w:t xml:space="preserve"> have done much to enhance and expand the operations of the collections and their universities. In Europe, Oxford and Cambridge have already launched plans for the reorganization of their museums and the enhancement of their historical heritage; an excellent example of best practice is the re-definition of the functions and structure of the Uppsala University Museum implemented in 2008; equally promising is the ongoing reorganization in progress at the University of Strasbourg.</w:t>
      </w:r>
    </w:p>
    <w:p w:rsidR="00DE42DD" w:rsidRPr="00DE42DD" w:rsidRDefault="0042376E" w:rsidP="0074692B">
      <w:pPr>
        <w:spacing w:after="0" w:line="240" w:lineRule="auto"/>
        <w:ind w:firstLine="709"/>
        <w:rPr>
          <w:rFonts w:eastAsia="Times New Roman" w:cstheme="minorHAnsi"/>
          <w:lang w:val="en-US"/>
        </w:rPr>
      </w:pPr>
      <w:r w:rsidRPr="00DE42DD">
        <w:rPr>
          <w:rFonts w:eastAsia="Times New Roman" w:cstheme="minorHAnsi"/>
          <w:lang w:val="en-US"/>
        </w:rPr>
        <w:t>Italian</w:t>
      </w:r>
      <w:r w:rsidR="00DE42DD" w:rsidRPr="00DE42DD">
        <w:rPr>
          <w:rFonts w:eastAsia="Times New Roman" w:cstheme="minorHAnsi"/>
          <w:lang w:val="en-US"/>
        </w:rPr>
        <w:t xml:space="preserve"> universities especially the most ancient ones, hold exceedingly valuable collections whose value is recognized at international level. However, some common and distinctive criticalities may hinder the expansion of the functions of </w:t>
      </w:r>
      <w:r w:rsidRPr="00DE42DD">
        <w:rPr>
          <w:rFonts w:eastAsia="Times New Roman" w:cstheme="minorHAnsi"/>
          <w:lang w:val="en-US"/>
        </w:rPr>
        <w:t>Italian</w:t>
      </w:r>
      <w:r w:rsidR="00DE42DD" w:rsidRPr="00DE42DD">
        <w:rPr>
          <w:rFonts w:eastAsia="Times New Roman" w:cstheme="minorHAnsi"/>
          <w:lang w:val="en-US"/>
        </w:rPr>
        <w:t xml:space="preserve"> university museums beyond the university walls, and prevent them from becoming an effective component of the universities' third mission</w:t>
      </w:r>
      <w:r w:rsidR="00DE42DD" w:rsidRPr="00DE42DD">
        <w:rPr>
          <w:rFonts w:eastAsia="Times New Roman" w:cstheme="minorHAnsi"/>
          <w:color w:val="464646"/>
          <w:lang w:val="en-US"/>
        </w:rPr>
        <w:t>.</w:t>
      </w:r>
    </w:p>
    <w:p w:rsidR="00DE42DD" w:rsidRPr="00DE42DD" w:rsidRDefault="00DE42DD" w:rsidP="0074692B">
      <w:pPr>
        <w:spacing w:after="0" w:line="240" w:lineRule="auto"/>
        <w:ind w:firstLine="709"/>
        <w:rPr>
          <w:rFonts w:eastAsia="Times New Roman" w:cstheme="minorHAnsi"/>
          <w:lang w:val="en-US"/>
        </w:rPr>
      </w:pPr>
      <w:r w:rsidRPr="00DE42DD">
        <w:rPr>
          <w:rFonts w:eastAsia="Times New Roman" w:cstheme="minorHAnsi"/>
          <w:lang w:val="en-US"/>
        </w:rPr>
        <w:t>In fact, like any museum in the western world (</w:t>
      </w:r>
      <w:r w:rsidR="0074692B">
        <w:rPr>
          <w:rFonts w:eastAsia="Times New Roman" w:cstheme="minorHAnsi"/>
          <w:lang w:val="en-US"/>
        </w:rPr>
        <w:t>US</w:t>
      </w:r>
      <w:r w:rsidRPr="00DE42DD">
        <w:rPr>
          <w:rFonts w:eastAsia="Times New Roman" w:cstheme="minorHAnsi"/>
          <w:lang w:val="en-US"/>
        </w:rPr>
        <w:t xml:space="preserve"> excluded), the functioning of university museums is highly intertwined with that of public administration, with the relate</w:t>
      </w:r>
      <w:r w:rsidR="0074692B">
        <w:rPr>
          <w:rFonts w:eastAsia="Times New Roman" w:cstheme="minorHAnsi"/>
          <w:lang w:val="en-US"/>
        </w:rPr>
        <w:t>d</w:t>
      </w:r>
      <w:r w:rsidRPr="00DE42DD">
        <w:rPr>
          <w:rFonts w:eastAsia="Times New Roman" w:cstheme="minorHAnsi"/>
          <w:lang w:val="en-US"/>
        </w:rPr>
        <w:t xml:space="preserve"> implications in terms of funding scarcity, the progressive depletion of high skilled professionals due to public sector hiring freeze, and the formalism and legalism of the (</w:t>
      </w:r>
      <w:r w:rsidR="0074692B" w:rsidRPr="00DE42DD">
        <w:rPr>
          <w:rFonts w:eastAsia="Times New Roman" w:cstheme="minorHAnsi"/>
          <w:lang w:val="en-US"/>
        </w:rPr>
        <w:t>Italian</w:t>
      </w:r>
      <w:r w:rsidRPr="00DE42DD">
        <w:rPr>
          <w:rFonts w:eastAsia="Times New Roman" w:cstheme="minorHAnsi"/>
          <w:lang w:val="en-US"/>
        </w:rPr>
        <w:t>) public administrative procedures (</w:t>
      </w:r>
      <w:proofErr w:type="spellStart"/>
      <w:r w:rsidRPr="00DE42DD">
        <w:rPr>
          <w:rFonts w:eastAsia="Times New Roman" w:cstheme="minorHAnsi"/>
          <w:lang w:val="en-US"/>
        </w:rPr>
        <w:t>Kickert</w:t>
      </w:r>
      <w:proofErr w:type="spellEnd"/>
      <w:r w:rsidRPr="00DE42DD">
        <w:rPr>
          <w:rFonts w:eastAsia="Times New Roman" w:cstheme="minorHAnsi"/>
          <w:lang w:val="en-US"/>
        </w:rPr>
        <w:t xml:space="preserve"> 2007).</w:t>
      </w:r>
    </w:p>
    <w:p w:rsidR="00DE42DD" w:rsidRPr="00DE42DD" w:rsidRDefault="00DE42DD" w:rsidP="0074692B">
      <w:pPr>
        <w:spacing w:after="0" w:line="240" w:lineRule="auto"/>
        <w:ind w:firstLine="709"/>
        <w:rPr>
          <w:rFonts w:eastAsia="Times New Roman" w:cstheme="minorHAnsi"/>
          <w:lang w:val="en-US"/>
        </w:rPr>
      </w:pPr>
      <w:r w:rsidRPr="00DE42DD">
        <w:rPr>
          <w:rFonts w:eastAsia="Times New Roman" w:cstheme="minorHAnsi"/>
          <w:lang w:val="en-US"/>
        </w:rPr>
        <w:lastRenderedPageBreak/>
        <w:t xml:space="preserve">To make things worse, university museums share some distinctive </w:t>
      </w:r>
      <w:r w:rsidR="0074692B" w:rsidRPr="00DE42DD">
        <w:rPr>
          <w:rFonts w:eastAsia="Times New Roman" w:cstheme="minorHAnsi"/>
          <w:lang w:val="en-US"/>
        </w:rPr>
        <w:t>critical</w:t>
      </w:r>
      <w:r w:rsidRPr="00DE42DD">
        <w:rPr>
          <w:rFonts w:eastAsia="Times New Roman" w:cstheme="minorHAnsi"/>
          <w:lang w:val="en-US"/>
        </w:rPr>
        <w:t xml:space="preserve"> aspects. To start with, university collections have a problematic relationship with research and teaching, the most important universities' functions.</w:t>
      </w:r>
      <w:r w:rsidR="0074692B">
        <w:rPr>
          <w:rFonts w:eastAsia="Times New Roman" w:cstheme="minorHAnsi"/>
          <w:lang w:val="en-US"/>
        </w:rPr>
        <w:t xml:space="preserve"> I</w:t>
      </w:r>
      <w:r w:rsidR="0074692B" w:rsidRPr="00DE42DD">
        <w:rPr>
          <w:rFonts w:eastAsia="Times New Roman" w:cstheme="minorHAnsi"/>
          <w:lang w:val="en-US"/>
        </w:rPr>
        <w:t>ndeed</w:t>
      </w:r>
      <w:r w:rsidRPr="00DE42DD">
        <w:rPr>
          <w:rFonts w:eastAsia="Times New Roman" w:cstheme="minorHAnsi"/>
          <w:lang w:val="en-US"/>
        </w:rPr>
        <w:t xml:space="preserve">, in most cases objects enter universities' collections when they are no longer relevant for these core tasks (for example scientific instruments). What is required, and has already been successfully achieved in the </w:t>
      </w:r>
      <w:r w:rsidR="0074692B" w:rsidRPr="00DE42DD">
        <w:rPr>
          <w:rFonts w:eastAsia="Times New Roman" w:cstheme="minorHAnsi"/>
          <w:lang w:val="en-US"/>
        </w:rPr>
        <w:t>above-mentioned</w:t>
      </w:r>
      <w:r w:rsidRPr="00DE42DD">
        <w:rPr>
          <w:rFonts w:eastAsia="Times New Roman" w:cstheme="minorHAnsi"/>
          <w:lang w:val="en-US"/>
        </w:rPr>
        <w:t xml:space="preserve"> foreign institutions, is to redefine new scopes and functions for museums' collections which are functional to present day educational activities, as well as being valuable assets as historical heritage.</w:t>
      </w:r>
    </w:p>
    <w:p w:rsidR="00DE42DD" w:rsidRPr="00DE42DD" w:rsidRDefault="00DE42DD" w:rsidP="0074692B">
      <w:pPr>
        <w:spacing w:after="0" w:line="240" w:lineRule="auto"/>
        <w:ind w:firstLine="709"/>
        <w:rPr>
          <w:rFonts w:eastAsia="Times New Roman" w:cstheme="minorHAnsi"/>
          <w:lang w:val="en-US"/>
        </w:rPr>
      </w:pPr>
      <w:r w:rsidRPr="00DE42DD">
        <w:rPr>
          <w:rFonts w:eastAsia="Times New Roman" w:cstheme="minorHAnsi"/>
          <w:lang w:val="en-US"/>
        </w:rPr>
        <w:t>Besides, what characterizes university museums the most is the fact that they are part of the (</w:t>
      </w:r>
      <w:r w:rsidR="0074692B" w:rsidRPr="00DE42DD">
        <w:rPr>
          <w:rFonts w:eastAsia="Times New Roman" w:cstheme="minorHAnsi"/>
          <w:lang w:val="en-US"/>
        </w:rPr>
        <w:t>Italian</w:t>
      </w:r>
      <w:r w:rsidRPr="00DE42DD">
        <w:rPr>
          <w:rFonts w:eastAsia="Times New Roman" w:cstheme="minorHAnsi"/>
          <w:lang w:val="en-US"/>
        </w:rPr>
        <w:t>) University, an institution that is not always able to interpret and manage the specificities of museums from an organizational point of view</w:t>
      </w:r>
      <w:r w:rsidRPr="00DE42DD">
        <w:rPr>
          <w:rFonts w:eastAsia="Times New Roman" w:cstheme="minorHAnsi"/>
          <w:color w:val="2F2F2F"/>
          <w:lang w:val="en-US"/>
        </w:rPr>
        <w:t xml:space="preserve">. </w:t>
      </w:r>
      <w:r w:rsidRPr="00DE42DD">
        <w:rPr>
          <w:rFonts w:eastAsia="Times New Roman" w:cstheme="minorHAnsi"/>
          <w:lang w:val="en-US"/>
        </w:rPr>
        <w:t>The ambiguity of relationships between museums and "</w:t>
      </w:r>
      <w:r w:rsidR="0074692B" w:rsidRPr="00DE42DD">
        <w:rPr>
          <w:rFonts w:eastAsia="Times New Roman" w:cstheme="minorHAnsi"/>
          <w:lang w:val="en-US"/>
        </w:rPr>
        <w:t>normal</w:t>
      </w:r>
      <w:r w:rsidRPr="00DE42DD">
        <w:rPr>
          <w:rFonts w:eastAsia="Times New Roman" w:cstheme="minorHAnsi"/>
          <w:lang w:val="en-US"/>
        </w:rPr>
        <w:t xml:space="preserve">" academic departments and the issue of human resources are </w:t>
      </w:r>
      <w:r w:rsidR="0074692B" w:rsidRPr="00DE42DD">
        <w:rPr>
          <w:rFonts w:eastAsia="Times New Roman" w:cstheme="minorHAnsi"/>
          <w:lang w:val="en-US"/>
        </w:rPr>
        <w:t>central</w:t>
      </w:r>
      <w:r w:rsidRPr="00DE42DD">
        <w:rPr>
          <w:rFonts w:eastAsia="Times New Roman" w:cstheme="minorHAnsi"/>
          <w:lang w:val="en-US"/>
        </w:rPr>
        <w:t xml:space="preserve"> aspects here</w:t>
      </w:r>
      <w:r w:rsidRPr="00DE42DD">
        <w:rPr>
          <w:rFonts w:eastAsia="Times New Roman" w:cstheme="minorHAnsi"/>
          <w:color w:val="2F2F2F"/>
          <w:lang w:val="en-US"/>
        </w:rPr>
        <w:t xml:space="preserve">. </w:t>
      </w:r>
      <w:r w:rsidRPr="00DE42DD">
        <w:rPr>
          <w:rFonts w:eastAsia="Times New Roman" w:cstheme="minorHAnsi"/>
          <w:lang w:val="en-US"/>
        </w:rPr>
        <w:t xml:space="preserve">While the departmental silos were appropriate to manage collections 100 years ago, nowadays this organizational form does not satisfy the students, researchers and the </w:t>
      </w:r>
      <w:r w:rsidR="0074692B" w:rsidRPr="00DE42DD">
        <w:rPr>
          <w:rFonts w:eastAsia="Times New Roman" w:cstheme="minorHAnsi"/>
          <w:lang w:val="en-US"/>
        </w:rPr>
        <w:t>general</w:t>
      </w:r>
      <w:r w:rsidRPr="00DE42DD">
        <w:rPr>
          <w:rFonts w:eastAsia="Times New Roman" w:cstheme="minorHAnsi"/>
          <w:lang w:val="en-US"/>
        </w:rPr>
        <w:t xml:space="preserve"> public in many wide-ranging disciplines.</w:t>
      </w:r>
    </w:p>
    <w:p w:rsidR="00DE42DD" w:rsidRPr="00DE42DD" w:rsidRDefault="00DE42DD" w:rsidP="0074692B">
      <w:pPr>
        <w:spacing w:after="0" w:line="240" w:lineRule="auto"/>
        <w:ind w:firstLine="709"/>
        <w:rPr>
          <w:rFonts w:eastAsia="Times New Roman" w:cstheme="minorHAnsi"/>
          <w:lang w:val="en-US"/>
        </w:rPr>
      </w:pPr>
      <w:r w:rsidRPr="00DE42DD">
        <w:rPr>
          <w:rFonts w:eastAsia="Times New Roman" w:cstheme="minorHAnsi"/>
          <w:lang w:val="en-US"/>
        </w:rPr>
        <w:t xml:space="preserve">Moreover, specialized disciplinary focus tends to hinder the interdisciplinary use of </w:t>
      </w:r>
      <w:r w:rsidR="0074692B" w:rsidRPr="00DE42DD">
        <w:rPr>
          <w:rFonts w:eastAsia="Times New Roman" w:cstheme="minorHAnsi"/>
          <w:lang w:val="en-US"/>
        </w:rPr>
        <w:t>individual</w:t>
      </w:r>
      <w:r w:rsidRPr="00DE42DD">
        <w:rPr>
          <w:rFonts w:eastAsia="Times New Roman" w:cstheme="minorHAnsi"/>
          <w:lang w:val="en-US"/>
        </w:rPr>
        <w:t xml:space="preserve"> objects and collections (e</w:t>
      </w:r>
      <w:r w:rsidRPr="00DE42DD">
        <w:rPr>
          <w:rFonts w:eastAsia="Times New Roman" w:cstheme="minorHAnsi"/>
          <w:color w:val="2F2F2F"/>
          <w:lang w:val="en-US"/>
        </w:rPr>
        <w:t>.</w:t>
      </w:r>
      <w:r w:rsidRPr="00DE42DD">
        <w:rPr>
          <w:rFonts w:eastAsia="Times New Roman" w:cstheme="minorHAnsi"/>
          <w:lang w:val="en-US"/>
        </w:rPr>
        <w:t xml:space="preserve">g. the possible meanings for science students of humanities collections; for humanities students of science collections; or for social science students of both scientific and humanities collections). Both of these realities have been undermining the rationale for university collections-increasingly so of late, as competition for resources intensifies with constraints on external funding (Janes, 2009). </w:t>
      </w:r>
      <w:proofErr w:type="spellStart"/>
      <w:r w:rsidRPr="00DE42DD">
        <w:rPr>
          <w:rFonts w:eastAsia="Times New Roman" w:cstheme="minorHAnsi"/>
          <w:lang w:val="en-US"/>
        </w:rPr>
        <w:t>lt</w:t>
      </w:r>
      <w:proofErr w:type="spellEnd"/>
      <w:r w:rsidRPr="00DE42DD">
        <w:rPr>
          <w:rFonts w:eastAsia="Times New Roman" w:cstheme="minorHAnsi"/>
          <w:lang w:val="en-US"/>
        </w:rPr>
        <w:t xml:space="preserve"> should also be noted that museums need specific professional figures, such as curators, restorers, or educators, raising the problem as to whether the </w:t>
      </w:r>
      <w:r w:rsidR="0074692B" w:rsidRPr="00DE42DD">
        <w:rPr>
          <w:rFonts w:eastAsia="Times New Roman" w:cstheme="minorHAnsi"/>
          <w:lang w:val="en-US"/>
        </w:rPr>
        <w:t>Italian</w:t>
      </w:r>
      <w:r w:rsidRPr="00DE42DD">
        <w:rPr>
          <w:rFonts w:eastAsia="Times New Roman" w:cstheme="minorHAnsi"/>
          <w:lang w:val="en-US"/>
        </w:rPr>
        <w:t xml:space="preserve"> university system is able to recruit and motivate employees that are neither researchers nor teachers. Even more deleteriously, in times of cuts in public expenditures University museums' curators are often not replaced when retiring, thus leading to a shortage of such professional figure</w:t>
      </w:r>
      <w:r w:rsidRPr="00DE42DD">
        <w:rPr>
          <w:rFonts w:eastAsia="Times New Roman" w:cstheme="minorHAnsi"/>
          <w:color w:val="2F2F2F"/>
          <w:lang w:val="en-US"/>
        </w:rPr>
        <w:t xml:space="preserve">. </w:t>
      </w:r>
      <w:r w:rsidRPr="00DE42DD">
        <w:rPr>
          <w:rFonts w:eastAsia="Times New Roman" w:cstheme="minorHAnsi"/>
          <w:lang w:val="en-US"/>
        </w:rPr>
        <w:t xml:space="preserve">Besides, collection management experience is seldom recognized in terms of career progression within the university, thus making the role of curator not attractive for academic staff. This goes hand in hand with a more </w:t>
      </w:r>
      <w:r w:rsidR="0074692B" w:rsidRPr="00DE42DD">
        <w:rPr>
          <w:rFonts w:eastAsia="Times New Roman" w:cstheme="minorHAnsi"/>
          <w:lang w:val="en-US"/>
        </w:rPr>
        <w:t>general</w:t>
      </w:r>
      <w:r w:rsidRPr="00DE42DD">
        <w:rPr>
          <w:rFonts w:eastAsia="Times New Roman" w:cstheme="minorHAnsi"/>
          <w:lang w:val="en-US"/>
        </w:rPr>
        <w:t xml:space="preserve"> redefinition of the task of a collection manager. The conventional outward flow of museum expertise and knowledge-manifested as displays, exhibitions, catalogues and scholarly publications-is to be balanced by an inward flow of enriching and complementary perspectives from experts in other fields, and from students and researchers able to widen the terms of engagement with historic </w:t>
      </w:r>
      <w:r w:rsidR="0074692B" w:rsidRPr="00DE42DD">
        <w:rPr>
          <w:rFonts w:eastAsia="Times New Roman" w:cstheme="minorHAnsi"/>
          <w:lang w:val="en-US"/>
        </w:rPr>
        <w:t>material</w:t>
      </w:r>
      <w:r w:rsidRPr="00DE42DD">
        <w:rPr>
          <w:rFonts w:eastAsia="Times New Roman" w:cstheme="minorHAnsi"/>
          <w:lang w:val="en-US"/>
        </w:rPr>
        <w:t xml:space="preserve"> culture.</w:t>
      </w:r>
    </w:p>
    <w:p w:rsidR="00DE42DD" w:rsidRPr="00DE42DD" w:rsidRDefault="00DE42DD" w:rsidP="0074692B">
      <w:pPr>
        <w:spacing w:after="0" w:line="240" w:lineRule="auto"/>
        <w:ind w:firstLine="709"/>
        <w:rPr>
          <w:rFonts w:eastAsia="Times New Roman" w:cstheme="minorHAnsi"/>
          <w:lang w:val="en-US"/>
        </w:rPr>
      </w:pPr>
      <w:r w:rsidRPr="00DE42DD">
        <w:rPr>
          <w:rFonts w:eastAsia="Times New Roman" w:cstheme="minorHAnsi"/>
          <w:lang w:val="en-US"/>
        </w:rPr>
        <w:t>In sum, there seem to be a gap between the positive rhetoric concerning the role of museums within the third mission of Universities on the one hand, and the status quo of the administrative settings that should support this re-positioning on the other. To align administrative practices with the vision concerning University museums, we believe that additional understanding and improvement is needed along three interrelated dimensions, namely</w:t>
      </w:r>
      <w:r w:rsidRPr="00DE42DD">
        <w:rPr>
          <w:rFonts w:eastAsia="Times New Roman" w:cstheme="minorHAnsi"/>
          <w:color w:val="2F2F2F"/>
          <w:lang w:val="en-US"/>
        </w:rPr>
        <w:t>:</w:t>
      </w:r>
    </w:p>
    <w:p w:rsidR="00EF6E1C" w:rsidRPr="00D9597E" w:rsidRDefault="00D9597E" w:rsidP="00D9597E">
      <w:pPr>
        <w:pStyle w:val="Paragrafoelenco"/>
        <w:numPr>
          <w:ilvl w:val="0"/>
          <w:numId w:val="21"/>
        </w:numPr>
        <w:spacing w:after="0" w:line="240" w:lineRule="auto"/>
        <w:rPr>
          <w:rFonts w:eastAsia="Times New Roman" w:cstheme="minorHAnsi"/>
          <w:lang w:val="en-US"/>
        </w:rPr>
      </w:pPr>
      <w:r>
        <w:rPr>
          <w:rFonts w:eastAsia="Times New Roman" w:cstheme="minorHAnsi"/>
          <w:i/>
          <w:lang w:val="en-US"/>
        </w:rPr>
        <w:t>T</w:t>
      </w:r>
      <w:r w:rsidR="00DE42DD" w:rsidRPr="00D9597E">
        <w:rPr>
          <w:rFonts w:eastAsia="Times New Roman" w:cstheme="minorHAnsi"/>
          <w:i/>
          <w:lang w:val="en-US"/>
        </w:rPr>
        <w:t xml:space="preserve">he degree of organizational autonomy of museums vis a vis the </w:t>
      </w:r>
      <w:r w:rsidR="0074692B" w:rsidRPr="00D9597E">
        <w:rPr>
          <w:rFonts w:eastAsia="Times New Roman" w:cstheme="minorHAnsi"/>
          <w:i/>
          <w:lang w:val="en-US"/>
        </w:rPr>
        <w:t>central</w:t>
      </w:r>
      <w:r w:rsidR="00DE42DD" w:rsidRPr="00D9597E">
        <w:rPr>
          <w:rFonts w:eastAsia="Times New Roman" w:cstheme="minorHAnsi"/>
          <w:i/>
          <w:lang w:val="en-US"/>
        </w:rPr>
        <w:t xml:space="preserve"> university administrations</w:t>
      </w:r>
      <w:r w:rsidR="00793EBF" w:rsidRPr="00D9597E">
        <w:rPr>
          <w:rFonts w:eastAsia="Times New Roman" w:cstheme="minorHAnsi"/>
          <w:lang w:val="en-US"/>
        </w:rPr>
        <w:t xml:space="preserve">:  the question to be asked when looking at the organizational autonomy of university museums is how their being part of institutions of higher education and research shapes the conditions for managerial action </w:t>
      </w:r>
      <w:r w:rsidR="00793EBF">
        <w:rPr>
          <w:rFonts w:eastAsia="Times New Roman" w:cstheme="minorHAnsi"/>
          <w:lang w:val="en-US"/>
        </w:rPr>
        <w:t xml:space="preserve">concerning </w:t>
      </w:r>
      <w:r w:rsidR="00793EBF" w:rsidRPr="00DE42DD">
        <w:rPr>
          <w:rFonts w:eastAsia="Times New Roman" w:cstheme="minorHAnsi"/>
          <w:lang w:val="en-US"/>
        </w:rPr>
        <w:t>the use of resources, the relationship with visitors, and the scientific/aesthetic dimension, that is the professional practices and criteria of collecting, preserving, restoring, and researching</w:t>
      </w:r>
      <w:r w:rsidR="00CB3B35">
        <w:rPr>
          <w:rFonts w:eastAsia="Times New Roman" w:cstheme="minorHAnsi"/>
          <w:lang w:val="en-US"/>
        </w:rPr>
        <w:t xml:space="preserve"> (Zan, 2006)</w:t>
      </w:r>
      <w:r w:rsidR="00793EBF" w:rsidRPr="00DE42DD">
        <w:rPr>
          <w:rFonts w:eastAsia="Times New Roman" w:cstheme="minorHAnsi"/>
          <w:lang w:val="en-US"/>
        </w:rPr>
        <w:t xml:space="preserve">. </w:t>
      </w:r>
      <w:r w:rsidRPr="00D9597E">
        <w:rPr>
          <w:rFonts w:eastAsia="Times New Roman" w:cstheme="minorHAnsi"/>
          <w:lang w:val="en-US"/>
        </w:rPr>
        <w:t>interestingly</w:t>
      </w:r>
      <w:r w:rsidR="00793EBF" w:rsidRPr="00D9597E">
        <w:rPr>
          <w:rFonts w:eastAsia="Times New Roman" w:cstheme="minorHAnsi"/>
          <w:lang w:val="en-US"/>
        </w:rPr>
        <w:t>, among Italian Universities a deep resistance to museums</w:t>
      </w:r>
      <w:r w:rsidR="00793EBF" w:rsidRPr="00D9597E">
        <w:rPr>
          <w:rFonts w:eastAsia="Times New Roman" w:cstheme="minorHAnsi"/>
          <w:color w:val="2A2A2A"/>
          <w:lang w:val="en-US"/>
        </w:rPr>
        <w:t xml:space="preserve">' </w:t>
      </w:r>
      <w:r w:rsidR="00793EBF" w:rsidRPr="00D9597E">
        <w:rPr>
          <w:rFonts w:eastAsia="Times New Roman" w:cstheme="minorHAnsi"/>
          <w:lang w:val="en-US"/>
        </w:rPr>
        <w:t>autonomy is manifest, and yet also overcome in ways that have not been systematically examined nor contextualized</w:t>
      </w:r>
      <w:r>
        <w:rPr>
          <w:rFonts w:eastAsia="Times New Roman" w:cstheme="minorHAnsi"/>
          <w:lang w:val="en-US"/>
        </w:rPr>
        <w:t>.</w:t>
      </w:r>
    </w:p>
    <w:p w:rsidR="00793EBF" w:rsidRPr="00D9597E" w:rsidRDefault="00D9597E" w:rsidP="00D9597E">
      <w:pPr>
        <w:pStyle w:val="Paragrafoelenco"/>
        <w:numPr>
          <w:ilvl w:val="0"/>
          <w:numId w:val="21"/>
        </w:numPr>
        <w:spacing w:after="0" w:line="240" w:lineRule="auto"/>
        <w:rPr>
          <w:rFonts w:eastAsia="Times New Roman" w:cstheme="minorHAnsi"/>
          <w:lang w:val="en-US"/>
        </w:rPr>
      </w:pPr>
      <w:r>
        <w:rPr>
          <w:rFonts w:eastAsia="Times New Roman" w:cstheme="minorHAnsi"/>
          <w:i/>
          <w:lang w:val="en-US"/>
        </w:rPr>
        <w:t>T</w:t>
      </w:r>
      <w:r w:rsidR="00DE42DD" w:rsidRPr="00D9597E">
        <w:rPr>
          <w:rFonts w:eastAsia="Times New Roman" w:cstheme="minorHAnsi"/>
          <w:i/>
          <w:lang w:val="en-US"/>
        </w:rPr>
        <w:t>he development of accountability systems that can effectively direct the attention of museums' staff towards new goals</w:t>
      </w:r>
      <w:r w:rsidR="00793EBF" w:rsidRPr="00D9597E">
        <w:rPr>
          <w:rFonts w:eastAsia="Times New Roman" w:cstheme="minorHAnsi"/>
          <w:lang w:val="en-US"/>
        </w:rPr>
        <w:t>: institutionally-generated information can play a crucial role in boundary management, "especially in those organizations having indeterminate input/output transformations which are particularly vulnerable to societal pressures for increased legitimacy" (Llewellyn, 1994, p. 13), like University museums</w:t>
      </w:r>
      <w:r w:rsidR="00793EBF" w:rsidRPr="00D9597E">
        <w:rPr>
          <w:rFonts w:eastAsia="Times New Roman" w:cstheme="minorHAnsi"/>
          <w:color w:val="2A2A2A"/>
          <w:lang w:val="en-US"/>
        </w:rPr>
        <w:t xml:space="preserve">. </w:t>
      </w:r>
      <w:r w:rsidR="00793EBF" w:rsidRPr="00D9597E">
        <w:rPr>
          <w:rFonts w:eastAsia="Times New Roman" w:cstheme="minorHAnsi"/>
          <w:lang w:val="en-US"/>
        </w:rPr>
        <w:t>In these situations, what is expected is a greater reliance on accounting in order to renew organizational boundaries and therefore to legitimate organizational identity. Yet the discussion on what type of information (financial or non-financial) can serve better this purpose remains open</w:t>
      </w:r>
      <w:r w:rsidR="00793EBF" w:rsidRPr="00D9597E">
        <w:rPr>
          <w:rFonts w:eastAsia="Times New Roman" w:cstheme="minorHAnsi"/>
          <w:color w:val="2A2A2A"/>
          <w:lang w:val="en-US"/>
        </w:rPr>
        <w:t xml:space="preserve">. </w:t>
      </w:r>
      <w:r w:rsidR="00793EBF" w:rsidRPr="00D9597E">
        <w:rPr>
          <w:rFonts w:eastAsia="Times New Roman" w:cstheme="minorHAnsi"/>
          <w:lang w:val="en-US"/>
        </w:rPr>
        <w:t xml:space="preserve">For instance, while for some authors knowing the financial value of the collection should make museums' managers more accountable, for others this kind of information shifts the attention away from other more relevant performance indicators (Carnegie and </w:t>
      </w:r>
      <w:proofErr w:type="spellStart"/>
      <w:r w:rsidR="00793EBF" w:rsidRPr="00D9597E">
        <w:rPr>
          <w:rFonts w:eastAsia="Times New Roman" w:cstheme="minorHAnsi"/>
          <w:lang w:val="en-US"/>
        </w:rPr>
        <w:t>Wolnizier</w:t>
      </w:r>
      <w:proofErr w:type="spellEnd"/>
      <w:r w:rsidR="00793EBF" w:rsidRPr="00D9597E">
        <w:rPr>
          <w:rFonts w:eastAsia="Times New Roman" w:cstheme="minorHAnsi"/>
          <w:lang w:val="en-US"/>
        </w:rPr>
        <w:t>, 1996)</w:t>
      </w:r>
      <w:r>
        <w:rPr>
          <w:rFonts w:eastAsia="Times New Roman" w:cstheme="minorHAnsi"/>
          <w:lang w:val="en-US"/>
        </w:rPr>
        <w:t>.</w:t>
      </w:r>
    </w:p>
    <w:p w:rsidR="00793EBF" w:rsidRDefault="00D9597E" w:rsidP="00D9597E">
      <w:pPr>
        <w:pStyle w:val="Paragrafoelenco"/>
        <w:numPr>
          <w:ilvl w:val="0"/>
          <w:numId w:val="21"/>
        </w:numPr>
        <w:spacing w:after="0" w:line="240" w:lineRule="auto"/>
        <w:rPr>
          <w:rFonts w:eastAsia="Times New Roman" w:cstheme="minorHAnsi"/>
          <w:lang w:val="en-US"/>
        </w:rPr>
      </w:pPr>
      <w:r>
        <w:rPr>
          <w:rFonts w:eastAsia="Times New Roman" w:cstheme="minorHAnsi"/>
          <w:i/>
          <w:lang w:val="en-US"/>
        </w:rPr>
        <w:lastRenderedPageBreak/>
        <w:t>T</w:t>
      </w:r>
      <w:r w:rsidR="00DE42DD" w:rsidRPr="00D9597E">
        <w:rPr>
          <w:rFonts w:eastAsia="Times New Roman" w:cstheme="minorHAnsi"/>
          <w:i/>
          <w:lang w:val="en-US"/>
        </w:rPr>
        <w:t>he entrepreneurial attitude of museums' leadership and staff</w:t>
      </w:r>
      <w:r w:rsidR="00793EBF" w:rsidRPr="00D9597E">
        <w:rPr>
          <w:rFonts w:eastAsia="Times New Roman" w:cstheme="minorHAnsi"/>
          <w:lang w:val="en-US"/>
        </w:rPr>
        <w:t xml:space="preserve">: </w:t>
      </w:r>
      <w:r w:rsidR="00EF6E1C">
        <w:rPr>
          <w:rFonts w:eastAsia="Times New Roman" w:cstheme="minorHAnsi"/>
          <w:lang w:val="en-US"/>
        </w:rPr>
        <w:t>f</w:t>
      </w:r>
      <w:r w:rsidR="00793EBF" w:rsidRPr="00D9597E">
        <w:rPr>
          <w:rFonts w:eastAsia="Times New Roman" w:cstheme="minorHAnsi"/>
          <w:lang w:val="en-US"/>
        </w:rPr>
        <w:t xml:space="preserve">or university museums the problem of resource constraint is exacerbated and universities need to stimulate entrepreneurship to activate resource mobilization processes. </w:t>
      </w:r>
      <w:proofErr w:type="spellStart"/>
      <w:r w:rsidR="00793EBF" w:rsidRPr="00D9597E">
        <w:rPr>
          <w:rFonts w:eastAsia="Times New Roman" w:cstheme="minorHAnsi"/>
          <w:lang w:val="en-US"/>
        </w:rPr>
        <w:t>lt</w:t>
      </w:r>
      <w:proofErr w:type="spellEnd"/>
      <w:r w:rsidR="00793EBF" w:rsidRPr="00D9597E">
        <w:rPr>
          <w:rFonts w:eastAsia="Times New Roman" w:cstheme="minorHAnsi"/>
          <w:lang w:val="en-US"/>
        </w:rPr>
        <w:t xml:space="preserve"> is recognized that entrepreneurship </w:t>
      </w:r>
      <w:r w:rsidR="002E345E">
        <w:rPr>
          <w:rFonts w:eastAsia="Times New Roman" w:cstheme="minorHAnsi"/>
          <w:lang w:val="en-US"/>
        </w:rPr>
        <w:t>(and cultural entrepreneurship, from the seminal work of Di Maggio, 1982)</w:t>
      </w:r>
      <w:r w:rsidR="00CB7182">
        <w:rPr>
          <w:rFonts w:eastAsia="Times New Roman" w:cstheme="minorHAnsi"/>
          <w:lang w:val="en-US"/>
        </w:rPr>
        <w:t xml:space="preserve"> </w:t>
      </w:r>
      <w:bookmarkStart w:id="1" w:name="_GoBack"/>
      <w:bookmarkEnd w:id="1"/>
      <w:r w:rsidR="00793EBF" w:rsidRPr="00D9597E">
        <w:rPr>
          <w:rFonts w:eastAsia="Times New Roman" w:cstheme="minorHAnsi"/>
          <w:lang w:val="en-US"/>
        </w:rPr>
        <w:t>can reduce resource constraint both through optimization and bricolage processes. Entrepreneurship theory shows that entrepreneurial intentions and actions depend on persona</w:t>
      </w:r>
      <w:r>
        <w:rPr>
          <w:rFonts w:eastAsia="Times New Roman" w:cstheme="minorHAnsi"/>
          <w:lang w:val="en-US"/>
        </w:rPr>
        <w:t xml:space="preserve">l </w:t>
      </w:r>
      <w:r w:rsidR="00793EBF" w:rsidRPr="00D9597E">
        <w:rPr>
          <w:rFonts w:eastAsia="Times New Roman" w:cstheme="minorHAnsi"/>
          <w:lang w:val="en-US"/>
        </w:rPr>
        <w:t xml:space="preserve">(such as personality traits and entrepreneurial skills) and context drivers (such as the national context and the industry context). With reference to our organizations the relevant context is a combination of the larger </w:t>
      </w:r>
      <w:r w:rsidRPr="00D9597E">
        <w:rPr>
          <w:rFonts w:eastAsia="Times New Roman" w:cstheme="minorHAnsi"/>
          <w:lang w:val="en-US"/>
        </w:rPr>
        <w:t>institutional</w:t>
      </w:r>
      <w:r w:rsidR="00793EBF" w:rsidRPr="00D9597E">
        <w:rPr>
          <w:rFonts w:eastAsia="Times New Roman" w:cstheme="minorHAnsi"/>
          <w:lang w:val="en-US"/>
        </w:rPr>
        <w:t xml:space="preserve"> setting, the individual university organization</w:t>
      </w:r>
      <w:r w:rsidR="00793EBF" w:rsidRPr="00D9597E">
        <w:rPr>
          <w:rFonts w:eastAsia="Times New Roman" w:cstheme="minorHAnsi"/>
          <w:lang w:val="en-US"/>
        </w:rPr>
        <w:softHyphen/>
        <w:t xml:space="preserve"> with its governance structure, incentive systems and values and the professional community of museum curators. Although the majority of the studies shows a preference for</w:t>
      </w:r>
      <w:r>
        <w:rPr>
          <w:rFonts w:eastAsia="Times New Roman" w:cstheme="minorHAnsi"/>
          <w:lang w:val="en-US"/>
        </w:rPr>
        <w:t xml:space="preserve"> </w:t>
      </w:r>
      <w:r w:rsidR="00793EBF" w:rsidRPr="00D9597E">
        <w:rPr>
          <w:rFonts w:eastAsia="Times New Roman" w:cstheme="minorHAnsi"/>
          <w:lang w:val="en-US"/>
        </w:rPr>
        <w:t>a focused perspective, we will adopt a more recent approach, which combines agent-centric and context centric perspectives and focus on the coevolution of agency and the context (</w:t>
      </w:r>
      <w:proofErr w:type="spellStart"/>
      <w:r w:rsidR="00793EBF" w:rsidRPr="00D9597E">
        <w:rPr>
          <w:rFonts w:eastAsia="Times New Roman" w:cstheme="minorHAnsi"/>
          <w:lang w:val="en-US"/>
        </w:rPr>
        <w:t>Garud</w:t>
      </w:r>
      <w:proofErr w:type="spellEnd"/>
      <w:r w:rsidR="00793EBF" w:rsidRPr="00D9597E">
        <w:rPr>
          <w:rFonts w:eastAsia="Times New Roman" w:cstheme="minorHAnsi"/>
          <w:lang w:val="en-US"/>
        </w:rPr>
        <w:t xml:space="preserve"> et al., 2015).</w:t>
      </w:r>
    </w:p>
    <w:p w:rsidR="00EF6E1C" w:rsidRPr="00D9597E" w:rsidRDefault="00EF6E1C" w:rsidP="00D9597E">
      <w:pPr>
        <w:pStyle w:val="Paragrafoelenco"/>
        <w:spacing w:after="0" w:line="240" w:lineRule="auto"/>
        <w:rPr>
          <w:rFonts w:eastAsia="Times New Roman" w:cstheme="minorHAnsi"/>
          <w:lang w:val="en-US"/>
        </w:rPr>
      </w:pPr>
    </w:p>
    <w:p w:rsidR="0074692B" w:rsidRPr="0074692B" w:rsidRDefault="0074692B" w:rsidP="0074692B">
      <w:pPr>
        <w:spacing w:after="0" w:line="240" w:lineRule="auto"/>
        <w:rPr>
          <w:rFonts w:eastAsia="Times New Roman" w:cstheme="minorHAnsi"/>
          <w:b/>
          <w:lang w:val="en-US"/>
        </w:rPr>
      </w:pPr>
      <w:r w:rsidRPr="0074692B">
        <w:rPr>
          <w:rFonts w:eastAsia="Times New Roman" w:cstheme="minorHAnsi"/>
          <w:b/>
          <w:lang w:val="en-US"/>
        </w:rPr>
        <w:t>Field work and proposed methodology</w:t>
      </w:r>
    </w:p>
    <w:p w:rsidR="005203AE" w:rsidRDefault="00DE42DD" w:rsidP="00DE42DD">
      <w:pPr>
        <w:spacing w:after="0" w:line="240" w:lineRule="auto"/>
        <w:rPr>
          <w:rFonts w:eastAsia="Times New Roman" w:cstheme="minorHAnsi"/>
          <w:lang w:val="en-US"/>
        </w:rPr>
      </w:pPr>
      <w:r w:rsidRPr="00DE42DD">
        <w:rPr>
          <w:rFonts w:eastAsia="Times New Roman" w:cstheme="minorHAnsi"/>
          <w:lang w:val="en-US"/>
        </w:rPr>
        <w:t xml:space="preserve">How to foster autonomy, accountability and entrepreneurial attitude among University museums is a theme that is seldom explored in the literature about University museums, which is devoted to the study on the university collections, and to the redefinition of their educational and research functions (Tirrell, 2000; Talas and </w:t>
      </w:r>
      <w:proofErr w:type="spellStart"/>
      <w:r w:rsidRPr="00DE42DD">
        <w:rPr>
          <w:rFonts w:eastAsia="Times New Roman" w:cstheme="minorHAnsi"/>
          <w:lang w:val="en-US"/>
        </w:rPr>
        <w:t>Lourenço</w:t>
      </w:r>
      <w:proofErr w:type="spellEnd"/>
      <w:r w:rsidRPr="00DE42DD">
        <w:rPr>
          <w:rFonts w:eastAsia="Times New Roman" w:cstheme="minorHAnsi"/>
          <w:lang w:val="en-US"/>
        </w:rPr>
        <w:t>, 2012). Needless to say, the recommendations have to be adapted and adjusted to very different contexts, and to different circumstances</w:t>
      </w:r>
      <w:r w:rsidR="00B17DDD">
        <w:rPr>
          <w:rFonts w:eastAsia="Times New Roman" w:cstheme="minorHAnsi"/>
          <w:lang w:val="en-US"/>
        </w:rPr>
        <w:t xml:space="preserve"> (</w:t>
      </w:r>
      <w:r w:rsidR="00B17DDD" w:rsidRPr="00FF77AE">
        <w:rPr>
          <w:rFonts w:eastAsia="Times New Roman" w:cstheme="minorHAnsi"/>
          <w:lang w:val="en-US"/>
        </w:rPr>
        <w:t>Council of Europe</w:t>
      </w:r>
      <w:r w:rsidR="00B17DDD">
        <w:rPr>
          <w:rFonts w:eastAsia="Times New Roman" w:cstheme="minorHAnsi"/>
          <w:lang w:val="en-US"/>
        </w:rPr>
        <w:t>, 2005)</w:t>
      </w:r>
      <w:r w:rsidRPr="00DE42DD">
        <w:rPr>
          <w:rFonts w:eastAsia="Times New Roman" w:cstheme="minorHAnsi"/>
          <w:lang w:val="en-US"/>
        </w:rPr>
        <w:t xml:space="preserve">. </w:t>
      </w:r>
    </w:p>
    <w:p w:rsidR="00FB5E1A" w:rsidRDefault="00DE42DD" w:rsidP="0074692B">
      <w:pPr>
        <w:spacing w:after="0" w:line="240" w:lineRule="auto"/>
        <w:ind w:firstLine="709"/>
        <w:rPr>
          <w:rFonts w:eastAsia="Times New Roman" w:cstheme="minorHAnsi"/>
          <w:lang w:val="en-US"/>
        </w:rPr>
      </w:pPr>
      <w:r w:rsidRPr="00DE42DD">
        <w:rPr>
          <w:rFonts w:eastAsia="Times New Roman" w:cstheme="minorHAnsi"/>
          <w:lang w:val="en-US"/>
        </w:rPr>
        <w:t xml:space="preserve">The proposed project intends to </w:t>
      </w:r>
      <w:r w:rsidR="0074692B">
        <w:rPr>
          <w:rFonts w:eastAsia="Times New Roman" w:cstheme="minorHAnsi"/>
          <w:lang w:val="en-US"/>
        </w:rPr>
        <w:t>compare</w:t>
      </w:r>
      <w:r w:rsidRPr="00DE42DD">
        <w:rPr>
          <w:rFonts w:eastAsia="Times New Roman" w:cstheme="minorHAnsi"/>
          <w:lang w:val="en-US"/>
        </w:rPr>
        <w:t xml:space="preserve"> </w:t>
      </w:r>
      <w:r w:rsidR="00EF6E1C">
        <w:rPr>
          <w:rFonts w:eastAsia="Times New Roman" w:cstheme="minorHAnsi"/>
          <w:lang w:val="en-US"/>
        </w:rPr>
        <w:t>University</w:t>
      </w:r>
      <w:r w:rsidR="005203AE">
        <w:rPr>
          <w:rFonts w:eastAsia="Times New Roman" w:cstheme="minorHAnsi"/>
          <w:lang w:val="en-US"/>
        </w:rPr>
        <w:t xml:space="preserve"> museums </w:t>
      </w:r>
      <w:r w:rsidR="00FB5E1A">
        <w:rPr>
          <w:rFonts w:eastAsia="Times New Roman" w:cstheme="minorHAnsi"/>
          <w:lang w:val="en-US"/>
        </w:rPr>
        <w:t>at two different levels:</w:t>
      </w:r>
    </w:p>
    <w:p w:rsidR="00FB5E1A" w:rsidRDefault="00FB5E1A" w:rsidP="00FB5E1A">
      <w:pPr>
        <w:pStyle w:val="Paragrafoelenco"/>
        <w:numPr>
          <w:ilvl w:val="0"/>
          <w:numId w:val="34"/>
        </w:numPr>
        <w:spacing w:after="0" w:line="240" w:lineRule="auto"/>
        <w:rPr>
          <w:rFonts w:eastAsia="Times New Roman" w:cstheme="minorHAnsi"/>
          <w:lang w:val="en-US"/>
        </w:rPr>
      </w:pPr>
      <w:r>
        <w:rPr>
          <w:rFonts w:eastAsia="Times New Roman" w:cstheme="minorHAnsi"/>
          <w:lang w:val="en-US"/>
        </w:rPr>
        <w:t xml:space="preserve">Within </w:t>
      </w:r>
      <w:proofErr w:type="spellStart"/>
      <w:r>
        <w:rPr>
          <w:rFonts w:eastAsia="Times New Roman" w:cstheme="minorHAnsi"/>
          <w:lang w:val="en-US"/>
        </w:rPr>
        <w:t>UnoEuropa</w:t>
      </w:r>
      <w:proofErr w:type="spellEnd"/>
      <w:r>
        <w:rPr>
          <w:rFonts w:eastAsia="Times New Roman" w:cstheme="minorHAnsi"/>
          <w:lang w:val="en-US"/>
        </w:rPr>
        <w:t xml:space="preserve"> network, for the first year, supporting the </w:t>
      </w:r>
      <w:r w:rsidR="00240DDC">
        <w:rPr>
          <w:rFonts w:eastAsia="Times New Roman" w:cstheme="minorHAnsi"/>
          <w:lang w:val="en-US"/>
        </w:rPr>
        <w:t>enactment</w:t>
      </w:r>
      <w:r>
        <w:rPr>
          <w:rFonts w:eastAsia="Times New Roman" w:cstheme="minorHAnsi"/>
          <w:lang w:val="en-US"/>
        </w:rPr>
        <w:t xml:space="preserve"> of </w:t>
      </w:r>
      <w:r w:rsidR="00240DDC">
        <w:rPr>
          <w:rFonts w:eastAsia="Times New Roman" w:cstheme="minorHAnsi"/>
          <w:lang w:val="en-US"/>
        </w:rPr>
        <w:t xml:space="preserve">their </w:t>
      </w:r>
      <w:r>
        <w:rPr>
          <w:rFonts w:eastAsia="Times New Roman" w:cstheme="minorHAnsi"/>
          <w:lang w:val="en-US"/>
        </w:rPr>
        <w:t>rese</w:t>
      </w:r>
      <w:r w:rsidR="00240DDC">
        <w:rPr>
          <w:rFonts w:eastAsia="Times New Roman" w:cstheme="minorHAnsi"/>
          <w:lang w:val="en-US"/>
        </w:rPr>
        <w:t>a</w:t>
      </w:r>
      <w:r>
        <w:rPr>
          <w:rFonts w:eastAsia="Times New Roman" w:cstheme="minorHAnsi"/>
          <w:lang w:val="en-US"/>
        </w:rPr>
        <w:t>rch projects already signed within this fra</w:t>
      </w:r>
      <w:r w:rsidR="00240DDC">
        <w:rPr>
          <w:rFonts w:eastAsia="Times New Roman" w:cstheme="minorHAnsi"/>
          <w:lang w:val="en-US"/>
        </w:rPr>
        <w:t>me</w:t>
      </w:r>
      <w:r>
        <w:rPr>
          <w:rFonts w:eastAsia="Times New Roman" w:cstheme="minorHAnsi"/>
          <w:lang w:val="en-US"/>
        </w:rPr>
        <w:t>work</w:t>
      </w:r>
      <w:r w:rsidR="00240DDC">
        <w:rPr>
          <w:rFonts w:eastAsia="Times New Roman" w:cstheme="minorHAnsi"/>
          <w:lang w:val="en-US"/>
        </w:rPr>
        <w:t xml:space="preserve"> (1</w:t>
      </w:r>
      <w:r w:rsidR="00240DDC" w:rsidRPr="00240DDC">
        <w:rPr>
          <w:rFonts w:eastAsia="Times New Roman" w:cstheme="minorHAnsi"/>
          <w:vertAlign w:val="superscript"/>
          <w:lang w:val="en-US"/>
        </w:rPr>
        <w:t>st</w:t>
      </w:r>
      <w:r w:rsidR="00240DDC">
        <w:rPr>
          <w:rFonts w:eastAsia="Times New Roman" w:cstheme="minorHAnsi"/>
          <w:lang w:val="en-US"/>
        </w:rPr>
        <w:t xml:space="preserve"> year)</w:t>
      </w:r>
      <w:r>
        <w:rPr>
          <w:rFonts w:eastAsia="Times New Roman" w:cstheme="minorHAnsi"/>
          <w:lang w:val="en-US"/>
        </w:rPr>
        <w:t>;</w:t>
      </w:r>
    </w:p>
    <w:p w:rsidR="00FB5E1A" w:rsidRDefault="00FB5E1A" w:rsidP="00FB5E1A">
      <w:pPr>
        <w:pStyle w:val="Paragrafoelenco"/>
        <w:numPr>
          <w:ilvl w:val="0"/>
          <w:numId w:val="34"/>
        </w:numPr>
        <w:spacing w:after="0" w:line="240" w:lineRule="auto"/>
        <w:rPr>
          <w:rFonts w:eastAsia="Times New Roman" w:cstheme="minorHAnsi"/>
          <w:lang w:val="en-US"/>
        </w:rPr>
      </w:pPr>
      <w:r w:rsidRPr="00FB5E1A">
        <w:rPr>
          <w:rFonts w:eastAsia="Times New Roman" w:cstheme="minorHAnsi"/>
          <w:lang w:val="en-US"/>
        </w:rPr>
        <w:t xml:space="preserve">Between </w:t>
      </w:r>
      <w:r w:rsidR="005203AE" w:rsidRPr="00FB5E1A">
        <w:rPr>
          <w:rFonts w:eastAsia="Times New Roman" w:cstheme="minorHAnsi"/>
          <w:lang w:val="en-US"/>
        </w:rPr>
        <w:t>Bologna, Padua, Naples and Pisa</w:t>
      </w:r>
      <w:r w:rsidR="00DE42DD" w:rsidRPr="00FB5E1A">
        <w:rPr>
          <w:rFonts w:eastAsia="Times New Roman" w:cstheme="minorHAnsi"/>
          <w:lang w:val="en-US"/>
        </w:rPr>
        <w:t>, focusing on the criticalities that are hindering the transition towards an effective system of governance of the historical collections</w:t>
      </w:r>
      <w:r w:rsidR="00240DDC">
        <w:rPr>
          <w:rFonts w:eastAsia="Times New Roman" w:cstheme="minorHAnsi"/>
          <w:lang w:val="en-US"/>
        </w:rPr>
        <w:t xml:space="preserve"> (1</w:t>
      </w:r>
      <w:r w:rsidR="00240DDC" w:rsidRPr="00240DDC">
        <w:rPr>
          <w:rFonts w:eastAsia="Times New Roman" w:cstheme="minorHAnsi"/>
          <w:vertAlign w:val="superscript"/>
          <w:lang w:val="en-US"/>
        </w:rPr>
        <w:t>st</w:t>
      </w:r>
      <w:r w:rsidR="00240DDC">
        <w:rPr>
          <w:rFonts w:eastAsia="Times New Roman" w:cstheme="minorHAnsi"/>
          <w:lang w:val="en-US"/>
        </w:rPr>
        <w:t xml:space="preserve"> and 2</w:t>
      </w:r>
      <w:r w:rsidR="00240DDC" w:rsidRPr="00240DDC">
        <w:rPr>
          <w:rFonts w:eastAsia="Times New Roman" w:cstheme="minorHAnsi"/>
          <w:vertAlign w:val="superscript"/>
          <w:lang w:val="en-US"/>
        </w:rPr>
        <w:t>nd</w:t>
      </w:r>
      <w:r w:rsidR="00240DDC">
        <w:rPr>
          <w:rFonts w:eastAsia="Times New Roman" w:cstheme="minorHAnsi"/>
          <w:lang w:val="en-US"/>
        </w:rPr>
        <w:t xml:space="preserve"> year)</w:t>
      </w:r>
      <w:r>
        <w:rPr>
          <w:rFonts w:eastAsia="Times New Roman" w:cstheme="minorHAnsi"/>
          <w:lang w:val="en-US"/>
        </w:rPr>
        <w:t>.</w:t>
      </w:r>
    </w:p>
    <w:p w:rsidR="00FB5E1A" w:rsidRPr="00FB5E1A" w:rsidRDefault="00FB5E1A" w:rsidP="00FB5E1A">
      <w:pPr>
        <w:spacing w:after="0" w:line="240" w:lineRule="auto"/>
        <w:ind w:left="1069"/>
        <w:rPr>
          <w:rFonts w:eastAsia="Times New Roman" w:cstheme="minorHAnsi"/>
          <w:lang w:val="en-US"/>
        </w:rPr>
      </w:pPr>
    </w:p>
    <w:p w:rsidR="00DE42DD" w:rsidRPr="00FB5E1A" w:rsidRDefault="0074692B" w:rsidP="00FB5E1A">
      <w:pPr>
        <w:spacing w:after="0" w:line="240" w:lineRule="auto"/>
        <w:ind w:firstLine="1069"/>
        <w:rPr>
          <w:rFonts w:eastAsia="Times New Roman" w:cstheme="minorHAnsi"/>
          <w:lang w:val="en-US"/>
        </w:rPr>
      </w:pPr>
      <w:r w:rsidRPr="00FB5E1A">
        <w:rPr>
          <w:rFonts w:eastAsia="Times New Roman" w:cstheme="minorHAnsi"/>
          <w:lang w:val="en-US"/>
        </w:rPr>
        <w:t xml:space="preserve">A case study methodology will </w:t>
      </w:r>
      <w:r w:rsidR="005203AE" w:rsidRPr="00FB5E1A">
        <w:rPr>
          <w:rFonts w:eastAsia="Times New Roman" w:cstheme="minorHAnsi"/>
          <w:lang w:val="en-US"/>
        </w:rPr>
        <w:t>be</w:t>
      </w:r>
      <w:r w:rsidRPr="00FB5E1A">
        <w:rPr>
          <w:rFonts w:eastAsia="Times New Roman" w:cstheme="minorHAnsi"/>
          <w:lang w:val="en-US"/>
        </w:rPr>
        <w:t xml:space="preserve"> </w:t>
      </w:r>
      <w:r w:rsidR="00EF6E1C" w:rsidRPr="00FB5E1A">
        <w:rPr>
          <w:rFonts w:eastAsia="Times New Roman" w:cstheme="minorHAnsi"/>
          <w:lang w:val="en-US"/>
        </w:rPr>
        <w:t>employed</w:t>
      </w:r>
      <w:r w:rsidR="00687364" w:rsidRPr="00FB5E1A">
        <w:rPr>
          <w:rFonts w:eastAsia="Times New Roman" w:cstheme="minorHAnsi"/>
          <w:lang w:val="en-US"/>
        </w:rPr>
        <w:t xml:space="preserve">. </w:t>
      </w:r>
      <w:r w:rsidR="00DE42DD" w:rsidRPr="00FB5E1A">
        <w:rPr>
          <w:rFonts w:eastAsia="Times New Roman" w:cstheme="minorHAnsi"/>
          <w:lang w:val="en-US"/>
        </w:rPr>
        <w:t>We aim at reconstructing the administrative history and the achievements of university museums focusing on their:</w:t>
      </w:r>
    </w:p>
    <w:p w:rsidR="00240DDC" w:rsidRDefault="00DE42DD" w:rsidP="00036E76">
      <w:pPr>
        <w:pStyle w:val="Paragrafoelenco"/>
        <w:numPr>
          <w:ilvl w:val="0"/>
          <w:numId w:val="23"/>
        </w:numPr>
        <w:spacing w:after="0" w:line="240" w:lineRule="auto"/>
        <w:rPr>
          <w:rFonts w:eastAsia="Times New Roman" w:cstheme="minorHAnsi"/>
          <w:lang w:val="en-US"/>
        </w:rPr>
      </w:pPr>
      <w:r w:rsidRPr="00FB5E1A">
        <w:rPr>
          <w:rFonts w:eastAsia="Times New Roman" w:cstheme="minorHAnsi"/>
          <w:lang w:val="en-US"/>
        </w:rPr>
        <w:t>activities (i.e</w:t>
      </w:r>
      <w:r w:rsidRPr="00FB5E1A">
        <w:rPr>
          <w:rFonts w:eastAsia="Times New Roman" w:cstheme="minorHAnsi"/>
          <w:color w:val="3F3F3F"/>
          <w:lang w:val="en-US"/>
        </w:rPr>
        <w:t xml:space="preserve">. </w:t>
      </w:r>
      <w:r w:rsidRPr="00FB5E1A">
        <w:rPr>
          <w:rFonts w:eastAsia="Times New Roman" w:cstheme="minorHAnsi"/>
          <w:lang w:val="en-US"/>
        </w:rPr>
        <w:t>collection Management, Temporary exhibitions, Research, Teaching, Other);</w:t>
      </w:r>
      <w:r w:rsidR="00FB5E1A" w:rsidRPr="00FB5E1A">
        <w:rPr>
          <w:rFonts w:eastAsia="Times New Roman" w:cstheme="minorHAnsi"/>
          <w:lang w:val="en-US"/>
        </w:rPr>
        <w:t xml:space="preserve"> </w:t>
      </w:r>
    </w:p>
    <w:p w:rsidR="00240DDC" w:rsidRDefault="00DE42DD" w:rsidP="00036E76">
      <w:pPr>
        <w:pStyle w:val="Paragrafoelenco"/>
        <w:numPr>
          <w:ilvl w:val="0"/>
          <w:numId w:val="23"/>
        </w:numPr>
        <w:spacing w:after="0" w:line="240" w:lineRule="auto"/>
        <w:rPr>
          <w:rFonts w:eastAsia="Times New Roman" w:cstheme="minorHAnsi"/>
          <w:lang w:val="en-US"/>
        </w:rPr>
      </w:pPr>
      <w:r w:rsidRPr="00FB5E1A">
        <w:rPr>
          <w:rFonts w:eastAsia="Times New Roman" w:cstheme="minorHAnsi"/>
          <w:lang w:val="en-US"/>
        </w:rPr>
        <w:t>audience and how this had change throughout the years</w:t>
      </w:r>
      <w:r w:rsidR="00FB5E1A" w:rsidRPr="00FB5E1A">
        <w:rPr>
          <w:rFonts w:eastAsia="Times New Roman" w:cstheme="minorHAnsi"/>
          <w:lang w:val="en-US"/>
        </w:rPr>
        <w:t xml:space="preserve">; </w:t>
      </w:r>
    </w:p>
    <w:p w:rsidR="00240DDC" w:rsidRDefault="00DE42DD" w:rsidP="00036E76">
      <w:pPr>
        <w:pStyle w:val="Paragrafoelenco"/>
        <w:numPr>
          <w:ilvl w:val="0"/>
          <w:numId w:val="23"/>
        </w:numPr>
        <w:spacing w:after="0" w:line="240" w:lineRule="auto"/>
        <w:rPr>
          <w:rFonts w:eastAsia="Times New Roman" w:cstheme="minorHAnsi"/>
          <w:lang w:val="en-US"/>
        </w:rPr>
      </w:pPr>
      <w:r w:rsidRPr="00FB5E1A">
        <w:rPr>
          <w:rFonts w:eastAsia="Times New Roman" w:cstheme="minorHAnsi"/>
          <w:lang w:val="en-US"/>
        </w:rPr>
        <w:t>resources, both human, financial and physical (buildings and spaces);</w:t>
      </w:r>
      <w:r w:rsidR="00FB5E1A" w:rsidRPr="00FB5E1A">
        <w:rPr>
          <w:rFonts w:eastAsia="Times New Roman" w:cstheme="minorHAnsi"/>
          <w:lang w:val="en-US"/>
        </w:rPr>
        <w:t xml:space="preserve"> </w:t>
      </w:r>
    </w:p>
    <w:p w:rsidR="00240DDC" w:rsidRDefault="00DE42DD" w:rsidP="00036E76">
      <w:pPr>
        <w:pStyle w:val="Paragrafoelenco"/>
        <w:numPr>
          <w:ilvl w:val="0"/>
          <w:numId w:val="23"/>
        </w:numPr>
        <w:spacing w:after="0" w:line="240" w:lineRule="auto"/>
        <w:rPr>
          <w:rFonts w:eastAsia="Times New Roman" w:cstheme="minorHAnsi"/>
          <w:lang w:val="en-US"/>
        </w:rPr>
      </w:pPr>
      <w:r w:rsidRPr="00FB5E1A">
        <w:rPr>
          <w:rFonts w:eastAsia="Times New Roman" w:cstheme="minorHAnsi"/>
          <w:lang w:val="en-US"/>
        </w:rPr>
        <w:t>degrees of autonomy from Universities</w:t>
      </w:r>
      <w:r w:rsidR="00D9597E" w:rsidRPr="00FB5E1A">
        <w:rPr>
          <w:rFonts w:eastAsia="Times New Roman" w:cstheme="minorHAnsi"/>
          <w:lang w:val="en-US"/>
        </w:rPr>
        <w:t>;</w:t>
      </w:r>
      <w:r w:rsidR="00FB5E1A" w:rsidRPr="00FB5E1A">
        <w:rPr>
          <w:rFonts w:eastAsia="Times New Roman" w:cstheme="minorHAnsi"/>
          <w:lang w:val="en-US"/>
        </w:rPr>
        <w:t xml:space="preserve"> </w:t>
      </w:r>
    </w:p>
    <w:p w:rsidR="00DE42DD" w:rsidRPr="00FB5E1A" w:rsidRDefault="00DE42DD" w:rsidP="00036E76">
      <w:pPr>
        <w:pStyle w:val="Paragrafoelenco"/>
        <w:numPr>
          <w:ilvl w:val="0"/>
          <w:numId w:val="23"/>
        </w:numPr>
        <w:spacing w:after="0" w:line="240" w:lineRule="auto"/>
        <w:rPr>
          <w:rFonts w:eastAsia="Times New Roman" w:cstheme="minorHAnsi"/>
          <w:lang w:val="en-US"/>
        </w:rPr>
      </w:pPr>
      <w:r w:rsidRPr="00FB5E1A">
        <w:rPr>
          <w:rFonts w:eastAsia="Times New Roman" w:cstheme="minorHAnsi"/>
          <w:lang w:val="en-US"/>
        </w:rPr>
        <w:t>accountability</w:t>
      </w:r>
      <w:r w:rsidR="00D9597E" w:rsidRPr="00FB5E1A">
        <w:rPr>
          <w:rFonts w:eastAsia="Times New Roman" w:cstheme="minorHAnsi"/>
          <w:lang w:val="en-US"/>
        </w:rPr>
        <w:t>.</w:t>
      </w:r>
    </w:p>
    <w:p w:rsidR="00DE42DD" w:rsidRPr="00FB5E1A" w:rsidRDefault="00DE42DD" w:rsidP="00DE42DD">
      <w:pPr>
        <w:spacing w:after="0" w:line="240" w:lineRule="auto"/>
        <w:rPr>
          <w:rFonts w:eastAsia="Times New Roman" w:cstheme="minorHAnsi"/>
          <w:lang w:val="en-US"/>
        </w:rPr>
      </w:pPr>
    </w:p>
    <w:p w:rsidR="00687364" w:rsidRDefault="00687364" w:rsidP="00687364">
      <w:pPr>
        <w:spacing w:after="0" w:line="240" w:lineRule="auto"/>
        <w:ind w:firstLine="709"/>
        <w:rPr>
          <w:rFonts w:eastAsia="Times New Roman" w:cstheme="minorHAnsi"/>
          <w:lang w:val="en-US"/>
        </w:rPr>
      </w:pPr>
      <w:r w:rsidRPr="00687364">
        <w:rPr>
          <w:rFonts w:eastAsia="Times New Roman" w:cstheme="minorHAnsi"/>
          <w:lang w:val="en-US"/>
        </w:rPr>
        <w:t>A specific element t</w:t>
      </w:r>
      <w:r>
        <w:rPr>
          <w:rFonts w:eastAsia="Times New Roman" w:cstheme="minorHAnsi"/>
          <w:lang w:val="en-US"/>
        </w:rPr>
        <w:t>hat will be investigated in this regard will be the question of collection assessment. This is a very controversial issue all over the world, for all public museums. University museums are likely to add further elements of complexity, both form an institutional, organizational and conceptual point of view. As public institutions that are not expected to consider de-accessioning alternatives (i.e. to sell collections), the internally constructed collections and their intrinsic meanings are likely to pose not banal issues in any attempt to evaluate collections, in their intrinsic nature of object that cannot be reproduced, nor substitute, nor exchanged on the market.</w:t>
      </w:r>
    </w:p>
    <w:p w:rsidR="00DE42DD" w:rsidRDefault="00DE42DD" w:rsidP="00DE42DD">
      <w:pPr>
        <w:spacing w:after="0" w:line="240" w:lineRule="auto"/>
        <w:rPr>
          <w:rFonts w:eastAsia="Times New Roman" w:cstheme="minorHAnsi"/>
          <w:lang w:val="en-US"/>
        </w:rPr>
      </w:pPr>
    </w:p>
    <w:p w:rsidR="00EF6E1C" w:rsidRPr="00D9597E" w:rsidRDefault="00EF6E1C" w:rsidP="00D9597E">
      <w:pPr>
        <w:spacing w:after="0" w:line="240" w:lineRule="auto"/>
        <w:rPr>
          <w:b/>
          <w:bCs/>
          <w:color w:val="000000"/>
          <w:szCs w:val="24"/>
          <w:lang w:val="en-US"/>
        </w:rPr>
      </w:pPr>
      <w:r w:rsidRPr="00D9597E">
        <w:rPr>
          <w:b/>
          <w:bCs/>
          <w:color w:val="000000"/>
          <w:szCs w:val="24"/>
          <w:lang w:val="en-US"/>
        </w:rPr>
        <w:t>Candidate’s profile</w:t>
      </w:r>
    </w:p>
    <w:p w:rsidR="00EF6E1C" w:rsidRPr="00D9597E" w:rsidRDefault="00EF6E1C" w:rsidP="00EF6E1C">
      <w:pPr>
        <w:rPr>
          <w:bCs/>
          <w:color w:val="000000"/>
          <w:szCs w:val="24"/>
          <w:lang w:val="en-US"/>
        </w:rPr>
      </w:pPr>
      <w:r w:rsidRPr="00D9597E">
        <w:rPr>
          <w:bCs/>
          <w:color w:val="000000"/>
          <w:szCs w:val="24"/>
          <w:lang w:val="en-US"/>
        </w:rPr>
        <w:t>The researcher is expected to have competencies in management and/or accounting research, share a substantive interest for heritage management as a field of studies, and be familiar with qualitative research methodologies. The candidate should be fluent in Italian and English.</w:t>
      </w:r>
    </w:p>
    <w:p w:rsidR="00EF6E1C" w:rsidRPr="00D9597E" w:rsidRDefault="00EF6E1C" w:rsidP="00D9597E">
      <w:pPr>
        <w:spacing w:after="0" w:line="240" w:lineRule="auto"/>
        <w:rPr>
          <w:bCs/>
          <w:color w:val="000000"/>
          <w:szCs w:val="24"/>
          <w:lang w:val="en-US"/>
        </w:rPr>
      </w:pPr>
      <w:r w:rsidRPr="00D9597E">
        <w:rPr>
          <w:b/>
          <w:bCs/>
          <w:color w:val="000000"/>
          <w:szCs w:val="24"/>
          <w:lang w:val="en-US"/>
        </w:rPr>
        <w:t>Development Opportunities and expected outputs</w:t>
      </w:r>
    </w:p>
    <w:p w:rsidR="00EF6E1C" w:rsidRPr="00D9597E" w:rsidRDefault="00EF6E1C" w:rsidP="00EF6E1C">
      <w:pPr>
        <w:rPr>
          <w:bCs/>
          <w:color w:val="000000"/>
          <w:szCs w:val="24"/>
          <w:lang w:val="en-US"/>
        </w:rPr>
      </w:pPr>
      <w:r w:rsidRPr="00D9597E">
        <w:rPr>
          <w:bCs/>
          <w:color w:val="000000"/>
          <w:szCs w:val="24"/>
          <w:lang w:val="en-US"/>
        </w:rPr>
        <w:t xml:space="preserve">The researcher is expected to contribute to the research project through a research activity aimed at producing international publications. He/she is expected to develop and propose new research ideas that are not indicated in this document but that may become relevant during the research process. </w:t>
      </w:r>
    </w:p>
    <w:p w:rsidR="00EF6E1C" w:rsidRPr="00D9597E" w:rsidRDefault="00EF6E1C" w:rsidP="00EF6E1C">
      <w:pPr>
        <w:ind w:firstLine="567"/>
        <w:rPr>
          <w:bCs/>
          <w:color w:val="000000"/>
          <w:szCs w:val="24"/>
          <w:lang w:val="en-US"/>
        </w:rPr>
      </w:pPr>
      <w:r w:rsidRPr="00D9597E">
        <w:rPr>
          <w:bCs/>
          <w:color w:val="000000"/>
          <w:szCs w:val="24"/>
          <w:lang w:val="en-US"/>
        </w:rPr>
        <w:lastRenderedPageBreak/>
        <w:t xml:space="preserve">By the end of the research grant, the researcher should be able to submit at least two manuscripts for consideration for publication. Ideally, empirical articles should be aimed at integrating the conversation on </w:t>
      </w:r>
      <w:r w:rsidRPr="00D9597E">
        <w:rPr>
          <w:color w:val="000000"/>
          <w:szCs w:val="24"/>
          <w:lang w:val="en-US"/>
        </w:rPr>
        <w:t>arts management, and/or public sector management.</w:t>
      </w:r>
    </w:p>
    <w:p w:rsidR="005203AE" w:rsidRDefault="005203AE" w:rsidP="00687364">
      <w:pPr>
        <w:spacing w:after="0" w:line="240" w:lineRule="auto"/>
        <w:rPr>
          <w:rFonts w:eastAsia="Times New Roman" w:cstheme="minorHAnsi"/>
          <w:b/>
          <w:lang w:val="en-US"/>
        </w:rPr>
      </w:pPr>
    </w:p>
    <w:p w:rsidR="00DE42DD" w:rsidRDefault="00DE42DD" w:rsidP="00687364">
      <w:pPr>
        <w:spacing w:after="0" w:line="240" w:lineRule="auto"/>
        <w:rPr>
          <w:rFonts w:eastAsia="Times New Roman" w:cstheme="minorHAnsi"/>
          <w:b/>
          <w:lang w:val="en-US"/>
        </w:rPr>
      </w:pPr>
      <w:r w:rsidRPr="00687364">
        <w:rPr>
          <w:rFonts w:eastAsia="Times New Roman" w:cstheme="minorHAnsi"/>
          <w:b/>
          <w:lang w:val="en-US"/>
        </w:rPr>
        <w:t>Bibliography</w:t>
      </w:r>
    </w:p>
    <w:p w:rsidR="005F53FC" w:rsidRPr="003E161E" w:rsidRDefault="005F53FC" w:rsidP="003E161E">
      <w:pPr>
        <w:autoSpaceDE w:val="0"/>
        <w:autoSpaceDN w:val="0"/>
        <w:adjustRightInd w:val="0"/>
        <w:spacing w:after="0" w:line="240" w:lineRule="auto"/>
        <w:ind w:left="567" w:hanging="567"/>
        <w:rPr>
          <w:rFonts w:cstheme="minorHAnsi"/>
          <w:lang w:val="en-US"/>
        </w:rPr>
      </w:pPr>
      <w:r w:rsidRPr="003E161E">
        <w:rPr>
          <w:rFonts w:cstheme="minorHAnsi"/>
          <w:lang w:val="en-US"/>
        </w:rPr>
        <w:t xml:space="preserve">Cannon-Brookes. (1998). Cultural and economic analyses of art museums: A British curator's viewpoint. In V. </w:t>
      </w:r>
      <w:proofErr w:type="spellStart"/>
      <w:r w:rsidRPr="003E161E">
        <w:rPr>
          <w:rFonts w:cstheme="minorHAnsi"/>
          <w:lang w:val="en-US"/>
        </w:rPr>
        <w:t>Ginsburgh</w:t>
      </w:r>
      <w:proofErr w:type="spellEnd"/>
      <w:r w:rsidRPr="003E161E">
        <w:rPr>
          <w:rFonts w:cstheme="minorHAnsi"/>
          <w:lang w:val="en-US"/>
        </w:rPr>
        <w:t xml:space="preserve">, &amp; P. M. </w:t>
      </w:r>
      <w:proofErr w:type="spellStart"/>
      <w:r w:rsidRPr="003E161E">
        <w:rPr>
          <w:rFonts w:cstheme="minorHAnsi"/>
          <w:lang w:val="en-US"/>
        </w:rPr>
        <w:t>Menger</w:t>
      </w:r>
      <w:proofErr w:type="spellEnd"/>
      <w:r w:rsidRPr="003E161E">
        <w:rPr>
          <w:rFonts w:cstheme="minorHAnsi"/>
          <w:lang w:val="en-US"/>
        </w:rPr>
        <w:t xml:space="preserve"> (Eds.), </w:t>
      </w:r>
      <w:r w:rsidRPr="003E161E">
        <w:rPr>
          <w:rFonts w:cstheme="minorHAnsi"/>
          <w:i/>
          <w:iCs/>
          <w:lang w:val="en-US"/>
        </w:rPr>
        <w:t xml:space="preserve">Essays in the economics of the arts. </w:t>
      </w:r>
      <w:r w:rsidRPr="003E161E">
        <w:rPr>
          <w:rFonts w:cstheme="minorHAnsi"/>
          <w:lang w:val="en-US"/>
        </w:rPr>
        <w:t>Amsterdam: North Holland.</w:t>
      </w:r>
    </w:p>
    <w:p w:rsidR="00CB1F07" w:rsidRDefault="00CB1F07" w:rsidP="00CB1F07">
      <w:pPr>
        <w:spacing w:after="0" w:line="240" w:lineRule="auto"/>
        <w:ind w:left="709" w:hanging="709"/>
        <w:rPr>
          <w:rFonts w:eastAsia="Times New Roman" w:cstheme="minorHAnsi"/>
          <w:lang w:val="en-US"/>
        </w:rPr>
      </w:pPr>
      <w:r w:rsidRPr="006D6150">
        <w:rPr>
          <w:rStyle w:val="hlfld-contribauthor"/>
          <w:lang w:val="en-US"/>
        </w:rPr>
        <w:t xml:space="preserve">DiMaggio, </w:t>
      </w:r>
      <w:r w:rsidRPr="006D6150">
        <w:rPr>
          <w:rStyle w:val="nlmgiven-names"/>
          <w:lang w:val="en-US"/>
        </w:rPr>
        <w:t>P.</w:t>
      </w:r>
      <w:r w:rsidRPr="006D6150">
        <w:rPr>
          <w:lang w:val="en-US"/>
        </w:rPr>
        <w:t xml:space="preserve"> (</w:t>
      </w:r>
      <w:r w:rsidRPr="006D6150">
        <w:rPr>
          <w:rStyle w:val="nlmyear"/>
          <w:lang w:val="en-US"/>
        </w:rPr>
        <w:t>1982</w:t>
      </w:r>
      <w:r w:rsidRPr="006D6150">
        <w:rPr>
          <w:lang w:val="en-US"/>
        </w:rPr>
        <w:t xml:space="preserve">). </w:t>
      </w:r>
      <w:r w:rsidRPr="006D6150">
        <w:rPr>
          <w:rStyle w:val="nlmarticle-title"/>
          <w:lang w:val="en-US"/>
        </w:rPr>
        <w:t>Cultural entrepreneurship in nineteenth-century Boston: The creation of an organizational base for high culture in America</w:t>
      </w:r>
      <w:r w:rsidRPr="006D6150">
        <w:rPr>
          <w:lang w:val="en-US"/>
        </w:rPr>
        <w:t xml:space="preserve">. </w:t>
      </w:r>
      <w:r w:rsidRPr="00BF3A27">
        <w:rPr>
          <w:i/>
          <w:iCs/>
          <w:lang w:val="en-US"/>
        </w:rPr>
        <w:t>Media, Culture &amp; Society,</w:t>
      </w:r>
      <w:r w:rsidRPr="00BF3A27">
        <w:rPr>
          <w:lang w:val="en-US"/>
        </w:rPr>
        <w:t xml:space="preserve"> </w:t>
      </w:r>
      <w:r w:rsidRPr="00BF3A27">
        <w:rPr>
          <w:i/>
          <w:iCs/>
          <w:lang w:val="en-US"/>
        </w:rPr>
        <w:t>4</w:t>
      </w:r>
      <w:r w:rsidRPr="00BF3A27">
        <w:rPr>
          <w:lang w:val="en-US"/>
        </w:rPr>
        <w:t xml:space="preserve">, </w:t>
      </w:r>
      <w:r w:rsidRPr="00BF3A27">
        <w:rPr>
          <w:rStyle w:val="nlmfpage"/>
          <w:lang w:val="en-US"/>
        </w:rPr>
        <w:t>33</w:t>
      </w:r>
      <w:r w:rsidRPr="00BF3A27">
        <w:rPr>
          <w:lang w:val="en-US"/>
        </w:rPr>
        <w:t>–</w:t>
      </w:r>
      <w:r w:rsidRPr="00BF3A27">
        <w:rPr>
          <w:rStyle w:val="nlmlpage"/>
          <w:lang w:val="en-US"/>
        </w:rPr>
        <w:t>50</w:t>
      </w:r>
      <w:r w:rsidRPr="00BF3A27">
        <w:rPr>
          <w:lang w:val="en-US"/>
        </w:rPr>
        <w:t>.</w:t>
      </w:r>
    </w:p>
    <w:p w:rsidR="003A0289" w:rsidRPr="003E161E" w:rsidRDefault="003A0289" w:rsidP="003E161E">
      <w:pPr>
        <w:spacing w:after="0" w:line="240" w:lineRule="auto"/>
        <w:ind w:left="567" w:hanging="567"/>
        <w:rPr>
          <w:rFonts w:cstheme="minorHAnsi"/>
          <w:lang w:val="en-US"/>
        </w:rPr>
      </w:pPr>
      <w:r w:rsidRPr="003E161E">
        <w:rPr>
          <w:rFonts w:cstheme="minorHAnsi"/>
          <w:lang w:val="en-US"/>
        </w:rPr>
        <w:t xml:space="preserve">Carnegie, G. D. and </w:t>
      </w:r>
      <w:proofErr w:type="spellStart"/>
      <w:r w:rsidRPr="003E161E">
        <w:rPr>
          <w:rFonts w:cstheme="minorHAnsi"/>
          <w:lang w:val="en-US"/>
        </w:rPr>
        <w:t>Wolnizer</w:t>
      </w:r>
      <w:proofErr w:type="spellEnd"/>
      <w:r w:rsidRPr="003E161E">
        <w:rPr>
          <w:rFonts w:cstheme="minorHAnsi"/>
          <w:lang w:val="en-US"/>
        </w:rPr>
        <w:t xml:space="preserve">, P. W. (1996). Enabling accountability in museums, </w:t>
      </w:r>
      <w:r w:rsidRPr="003E161E">
        <w:rPr>
          <w:rFonts w:cstheme="minorHAnsi"/>
          <w:i/>
          <w:iCs/>
          <w:lang w:val="en-US"/>
        </w:rPr>
        <w:t>Accounting, Auditing &amp; Accountability Journal Accountability Journal</w:t>
      </w:r>
      <w:r w:rsidRPr="003E161E">
        <w:rPr>
          <w:rFonts w:cstheme="minorHAnsi"/>
          <w:lang w:val="en-US"/>
        </w:rPr>
        <w:t xml:space="preserve">, 9(5), pp. 84–99. </w:t>
      </w:r>
    </w:p>
    <w:p w:rsidR="00F34F98" w:rsidRPr="00FF77AE" w:rsidRDefault="00F34F98" w:rsidP="00F34F98">
      <w:pPr>
        <w:spacing w:after="0" w:line="240" w:lineRule="auto"/>
        <w:ind w:left="709" w:hanging="709"/>
        <w:rPr>
          <w:rFonts w:eastAsia="Times New Roman" w:cstheme="minorHAnsi"/>
          <w:lang w:val="en-US"/>
        </w:rPr>
      </w:pPr>
      <w:r w:rsidRPr="00FF77AE">
        <w:rPr>
          <w:rFonts w:eastAsia="Times New Roman" w:cstheme="minorHAnsi"/>
          <w:lang w:val="en-US"/>
        </w:rPr>
        <w:t>Council of Europe</w:t>
      </w:r>
      <w:r w:rsidR="00B17DDD">
        <w:rPr>
          <w:rFonts w:eastAsia="Times New Roman" w:cstheme="minorHAnsi"/>
          <w:lang w:val="en-US"/>
        </w:rPr>
        <w:t>, 2005</w:t>
      </w:r>
      <w:r w:rsidRPr="00FF77AE">
        <w:rPr>
          <w:rFonts w:eastAsia="Times New Roman" w:cstheme="minorHAnsi"/>
          <w:lang w:val="en-US"/>
        </w:rPr>
        <w:t>. Recommendation Rec</w:t>
      </w:r>
      <w:r>
        <w:rPr>
          <w:rFonts w:eastAsia="Times New Roman" w:cstheme="minorHAnsi"/>
          <w:lang w:val="en-US"/>
        </w:rPr>
        <w:t xml:space="preserve"> </w:t>
      </w:r>
      <w:r w:rsidRPr="00FF77AE">
        <w:rPr>
          <w:rFonts w:eastAsia="Times New Roman" w:cstheme="minorHAnsi"/>
          <w:lang w:val="en-US"/>
        </w:rPr>
        <w:t xml:space="preserve">(2005)13 of the Committee of Ministers to member states on the governance and management of university heritage (Adopted by the Committee of Ministers on 7 December 2005 at the 950thmeeting of the Ministers' Deputies), https: </w:t>
      </w:r>
      <w:proofErr w:type="spellStart"/>
      <w:r w:rsidRPr="00FF77AE">
        <w:rPr>
          <w:rFonts w:eastAsia="Times New Roman" w:cstheme="minorHAnsi"/>
          <w:lang w:val="en-US"/>
        </w:rPr>
        <w:t>ffsearch</w:t>
      </w:r>
      <w:proofErr w:type="spellEnd"/>
      <w:r w:rsidRPr="00FF77AE">
        <w:rPr>
          <w:rFonts w:eastAsia="Times New Roman" w:cstheme="minorHAnsi"/>
          <w:lang w:val="en-US"/>
        </w:rPr>
        <w:t>. coe</w:t>
      </w:r>
      <w:r w:rsidRPr="00FF77AE">
        <w:rPr>
          <w:rFonts w:eastAsia="Times New Roman" w:cstheme="minorHAnsi"/>
          <w:color w:val="383838"/>
          <w:lang w:val="en-US"/>
        </w:rPr>
        <w:t>.</w:t>
      </w:r>
      <w:r w:rsidRPr="00FF77AE">
        <w:rPr>
          <w:rFonts w:eastAsia="Times New Roman" w:cstheme="minorHAnsi"/>
          <w:lang w:val="en-US"/>
        </w:rPr>
        <w:t>int/ cm / Pages/ result_ details.aspx?Objectl0=09000016805d9276</w:t>
      </w:r>
    </w:p>
    <w:p w:rsidR="00BF3A27" w:rsidRPr="003E161E" w:rsidRDefault="00BF3A27" w:rsidP="00BF3A27">
      <w:pPr>
        <w:spacing w:after="0" w:line="240" w:lineRule="auto"/>
        <w:ind w:left="567" w:hanging="567"/>
        <w:rPr>
          <w:rFonts w:cstheme="minorHAnsi"/>
          <w:lang w:val="en-US"/>
        </w:rPr>
      </w:pPr>
      <w:r w:rsidRPr="003E161E">
        <w:rPr>
          <w:rFonts w:cstheme="minorHAnsi"/>
        </w:rPr>
        <w:t>Ferri P., Guagnini, A., Santagati, E., Zan, L. (20</w:t>
      </w:r>
      <w:r>
        <w:rPr>
          <w:rFonts w:cstheme="minorHAnsi"/>
        </w:rPr>
        <w:t>21</w:t>
      </w:r>
      <w:r w:rsidRPr="003E161E">
        <w:rPr>
          <w:rFonts w:cstheme="minorHAnsi"/>
        </w:rPr>
        <w:t xml:space="preserve">). </w:t>
      </w:r>
      <w:r w:rsidRPr="003E161E">
        <w:rPr>
          <w:rFonts w:cstheme="minorHAnsi"/>
          <w:lang w:val="en-GB"/>
        </w:rPr>
        <w:t>Academics, bureaucrats, and curators. Managing Bologna university museums and collections (1970-2015). Paper presented at EURAM conference, July 2019, Lisbon, Portugal.</w:t>
      </w:r>
    </w:p>
    <w:p w:rsidR="003A0289" w:rsidRPr="003E161E" w:rsidRDefault="003A0289" w:rsidP="003E161E">
      <w:pPr>
        <w:spacing w:after="0" w:line="240" w:lineRule="auto"/>
        <w:ind w:left="567" w:hanging="567"/>
        <w:rPr>
          <w:rFonts w:cstheme="minorHAnsi"/>
          <w:lang w:val="en-US"/>
        </w:rPr>
      </w:pPr>
      <w:proofErr w:type="spellStart"/>
      <w:r w:rsidRPr="003E161E">
        <w:rPr>
          <w:rFonts w:eastAsia="Times New Roman" w:cstheme="minorHAnsi"/>
          <w:lang w:val="en-US"/>
        </w:rPr>
        <w:t>Garud</w:t>
      </w:r>
      <w:proofErr w:type="spellEnd"/>
      <w:r w:rsidRPr="003E161E">
        <w:rPr>
          <w:rFonts w:eastAsia="Times New Roman" w:cstheme="minorHAnsi"/>
          <w:lang w:val="en-US"/>
        </w:rPr>
        <w:t xml:space="preserve">, R., </w:t>
      </w:r>
      <w:proofErr w:type="spellStart"/>
      <w:r w:rsidRPr="003E161E">
        <w:rPr>
          <w:rFonts w:eastAsia="Times New Roman" w:cstheme="minorHAnsi"/>
          <w:lang w:val="en-US"/>
        </w:rPr>
        <w:t>Gehman</w:t>
      </w:r>
      <w:proofErr w:type="spellEnd"/>
      <w:r w:rsidRPr="003E161E">
        <w:rPr>
          <w:rFonts w:eastAsia="Times New Roman" w:cstheme="minorHAnsi"/>
          <w:lang w:val="en-US"/>
        </w:rPr>
        <w:t xml:space="preserve">, J and Giuliani, A. (2015). </w:t>
      </w:r>
      <w:proofErr w:type="spellStart"/>
      <w:r w:rsidRPr="003E161E">
        <w:rPr>
          <w:rFonts w:eastAsia="Times New Roman" w:cstheme="minorHAnsi"/>
          <w:lang w:val="en-US"/>
        </w:rPr>
        <w:t>Contetualizing</w:t>
      </w:r>
      <w:proofErr w:type="spellEnd"/>
      <w:r w:rsidRPr="003E161E">
        <w:rPr>
          <w:rFonts w:eastAsia="Times New Roman" w:cstheme="minorHAnsi"/>
          <w:lang w:val="en-US"/>
        </w:rPr>
        <w:t xml:space="preserve"> entrepreneurial innovation: a narrative perspective. </w:t>
      </w:r>
      <w:r w:rsidRPr="003E161E">
        <w:rPr>
          <w:rFonts w:eastAsia="Times New Roman" w:cstheme="minorHAnsi"/>
          <w:i/>
          <w:lang w:val="en-US"/>
        </w:rPr>
        <w:t xml:space="preserve">IEEE </w:t>
      </w:r>
      <w:proofErr w:type="spellStart"/>
      <w:r w:rsidRPr="003E161E">
        <w:rPr>
          <w:rFonts w:eastAsia="Times New Roman" w:cstheme="minorHAnsi"/>
          <w:i/>
          <w:lang w:val="en-US"/>
        </w:rPr>
        <w:t>Engeneering</w:t>
      </w:r>
      <w:proofErr w:type="spellEnd"/>
      <w:r w:rsidRPr="003E161E">
        <w:rPr>
          <w:rFonts w:eastAsia="Times New Roman" w:cstheme="minorHAnsi"/>
          <w:i/>
          <w:lang w:val="en-US"/>
        </w:rPr>
        <w:t xml:space="preserve"> Management Review</w:t>
      </w:r>
      <w:r w:rsidRPr="003E161E">
        <w:rPr>
          <w:rFonts w:eastAsia="Times New Roman" w:cstheme="minorHAnsi"/>
          <w:lang w:val="en-US"/>
        </w:rPr>
        <w:t>, 43(1), pp. 80-102.</w:t>
      </w:r>
    </w:p>
    <w:p w:rsidR="00CB1F07" w:rsidRPr="006D6150" w:rsidRDefault="00CB1F07" w:rsidP="00CB1F07">
      <w:pPr>
        <w:spacing w:after="0" w:line="240" w:lineRule="auto"/>
        <w:ind w:left="709" w:hanging="709"/>
        <w:rPr>
          <w:rFonts w:eastAsia="Times New Roman" w:cstheme="minorHAnsi"/>
          <w:lang w:val="en-US"/>
        </w:rPr>
      </w:pPr>
      <w:proofErr w:type="spellStart"/>
      <w:r w:rsidRPr="006D6150">
        <w:rPr>
          <w:rFonts w:eastAsia="Times New Roman" w:cstheme="minorHAnsi"/>
          <w:lang w:val="en-US"/>
        </w:rPr>
        <w:t>Gstraunthaler</w:t>
      </w:r>
      <w:proofErr w:type="spellEnd"/>
      <w:r>
        <w:rPr>
          <w:rFonts w:eastAsia="Times New Roman" w:cstheme="minorHAnsi"/>
          <w:lang w:val="en-US"/>
        </w:rPr>
        <w:t>,</w:t>
      </w:r>
      <w:r w:rsidRPr="006D6150">
        <w:rPr>
          <w:rFonts w:eastAsia="Times New Roman" w:cstheme="minorHAnsi"/>
          <w:lang w:val="en-US"/>
        </w:rPr>
        <w:t xml:space="preserve"> T</w:t>
      </w:r>
      <w:r>
        <w:rPr>
          <w:rFonts w:eastAsia="Times New Roman" w:cstheme="minorHAnsi"/>
          <w:lang w:val="en-US"/>
        </w:rPr>
        <w:t>.</w:t>
      </w:r>
      <w:r w:rsidRPr="006D6150">
        <w:rPr>
          <w:rFonts w:eastAsia="Times New Roman" w:cstheme="minorHAnsi"/>
          <w:lang w:val="en-US"/>
        </w:rPr>
        <w:t xml:space="preserve"> &amp; Martin Piber</w:t>
      </w:r>
      <w:r>
        <w:rPr>
          <w:rFonts w:eastAsia="Times New Roman" w:cstheme="minorHAnsi"/>
          <w:lang w:val="en-US"/>
        </w:rPr>
        <w:t>, M., 2007, “</w:t>
      </w:r>
      <w:r w:rsidRPr="006D6150">
        <w:rPr>
          <w:rFonts w:eastAsia="Times New Roman" w:cstheme="minorHAnsi"/>
          <w:lang w:val="en-US"/>
        </w:rPr>
        <w:t>Performance Measurement and Accounting: Museums in Austria</w:t>
      </w:r>
      <w:r>
        <w:rPr>
          <w:rFonts w:eastAsia="Times New Roman" w:cstheme="minorHAnsi"/>
          <w:lang w:val="en-US"/>
        </w:rPr>
        <w:t>”,</w:t>
      </w:r>
      <w:r w:rsidRPr="00CB1F07">
        <w:rPr>
          <w:rFonts w:eastAsia="Times New Roman" w:cstheme="minorHAnsi"/>
          <w:i/>
          <w:lang w:val="en-US"/>
        </w:rPr>
        <w:t xml:space="preserve"> Musuem Management and Curatorship</w:t>
      </w:r>
      <w:r>
        <w:rPr>
          <w:rFonts w:eastAsia="Times New Roman" w:cstheme="minorHAnsi"/>
          <w:lang w:val="en-US"/>
        </w:rPr>
        <w:t xml:space="preserve">, 22 (4) </w:t>
      </w:r>
      <w:r w:rsidRPr="006D6150">
        <w:rPr>
          <w:rFonts w:eastAsia="Times New Roman" w:cstheme="minorHAnsi"/>
          <w:lang w:val="en-US"/>
        </w:rPr>
        <w:t xml:space="preserve">361-375 </w:t>
      </w:r>
    </w:p>
    <w:p w:rsidR="003A0289" w:rsidRPr="003E161E" w:rsidRDefault="003A0289" w:rsidP="003E161E">
      <w:pPr>
        <w:spacing w:after="0" w:line="240" w:lineRule="auto"/>
        <w:ind w:left="567" w:hanging="567"/>
        <w:rPr>
          <w:rFonts w:cstheme="minorHAnsi"/>
          <w:lang w:val="en-US"/>
        </w:rPr>
      </w:pPr>
      <w:proofErr w:type="spellStart"/>
      <w:r w:rsidRPr="003E161E">
        <w:rPr>
          <w:rFonts w:cstheme="minorHAnsi"/>
          <w:lang w:val="en-US"/>
        </w:rPr>
        <w:t>Kickert</w:t>
      </w:r>
      <w:proofErr w:type="spellEnd"/>
      <w:r w:rsidRPr="003E161E">
        <w:rPr>
          <w:rFonts w:cstheme="minorHAnsi"/>
          <w:lang w:val="en-US"/>
        </w:rPr>
        <w:t xml:space="preserve">, W. (2007). Public Management Reforms in Countries with a Napoleonic State Model: France, Italy and Spain, in Pollitt, C., Homburg, V., and Thiel, S. (eds) </w:t>
      </w:r>
      <w:r w:rsidRPr="003E161E">
        <w:rPr>
          <w:rFonts w:cstheme="minorHAnsi"/>
          <w:i/>
          <w:iCs/>
          <w:lang w:val="en-US"/>
        </w:rPr>
        <w:t>New public management in Europe</w:t>
      </w:r>
      <w:r w:rsidRPr="003E161E">
        <w:rPr>
          <w:rFonts w:cstheme="minorHAnsi"/>
          <w:lang w:val="en-US"/>
        </w:rPr>
        <w:t>. Basingstoke: Palgrave Macmillan, pp. 26–51.</w:t>
      </w:r>
    </w:p>
    <w:p w:rsidR="003A0289" w:rsidRPr="003E161E" w:rsidRDefault="003A0289" w:rsidP="003E161E">
      <w:pPr>
        <w:spacing w:after="0" w:line="240" w:lineRule="auto"/>
        <w:ind w:left="567" w:hanging="567"/>
        <w:rPr>
          <w:rFonts w:eastAsia="Times New Roman" w:cstheme="minorHAnsi"/>
          <w:lang w:val="en-US"/>
        </w:rPr>
      </w:pPr>
      <w:r w:rsidRPr="003E161E">
        <w:rPr>
          <w:rFonts w:eastAsia="Times New Roman" w:cstheme="minorHAnsi"/>
          <w:lang w:val="en-US"/>
        </w:rPr>
        <w:t xml:space="preserve">Llewellyn S. (1994). Managing the boundary: how accounting is </w:t>
      </w:r>
      <w:proofErr w:type="spellStart"/>
      <w:r w:rsidRPr="003E161E">
        <w:rPr>
          <w:rFonts w:eastAsia="Times New Roman" w:cstheme="minorHAnsi"/>
          <w:lang w:val="en-US"/>
        </w:rPr>
        <w:t>implicateci</w:t>
      </w:r>
      <w:proofErr w:type="spellEnd"/>
      <w:r w:rsidRPr="003E161E">
        <w:rPr>
          <w:rFonts w:eastAsia="Times New Roman" w:cstheme="minorHAnsi"/>
          <w:lang w:val="en-US"/>
        </w:rPr>
        <w:t xml:space="preserve"> in maintaining the organization. </w:t>
      </w:r>
      <w:r w:rsidRPr="003E161E">
        <w:rPr>
          <w:rFonts w:eastAsia="Times New Roman" w:cstheme="minorHAnsi"/>
          <w:i/>
          <w:lang w:val="en-US"/>
        </w:rPr>
        <w:t>Accounting Auditing and Accountability Journal</w:t>
      </w:r>
      <w:r w:rsidRPr="003E161E">
        <w:rPr>
          <w:rFonts w:eastAsia="Times New Roman" w:cstheme="minorHAnsi"/>
          <w:lang w:val="en-US"/>
        </w:rPr>
        <w:t>, 7(4): 4- 23</w:t>
      </w:r>
      <w:r w:rsidRPr="003E161E">
        <w:rPr>
          <w:rFonts w:eastAsia="Times New Roman" w:cstheme="minorHAnsi"/>
          <w:color w:val="282828"/>
          <w:lang w:val="en-US"/>
        </w:rPr>
        <w:t>.</w:t>
      </w:r>
    </w:p>
    <w:p w:rsidR="005F53FC" w:rsidRPr="003E161E" w:rsidRDefault="005F53FC" w:rsidP="003E161E">
      <w:pPr>
        <w:autoSpaceDE w:val="0"/>
        <w:autoSpaceDN w:val="0"/>
        <w:adjustRightInd w:val="0"/>
        <w:spacing w:after="0" w:line="240" w:lineRule="auto"/>
        <w:ind w:left="567" w:hanging="567"/>
        <w:rPr>
          <w:rFonts w:cstheme="minorHAnsi"/>
          <w:lang w:val="en-US"/>
        </w:rPr>
      </w:pPr>
      <w:r w:rsidRPr="003E161E">
        <w:rPr>
          <w:rFonts w:cstheme="minorHAnsi"/>
          <w:lang w:val="en-US"/>
        </w:rPr>
        <w:t xml:space="preserve">McCall V.  and Gray C., “Museums and the ‘new museology’: theory, practice and </w:t>
      </w:r>
      <w:proofErr w:type="spellStart"/>
      <w:r w:rsidRPr="003E161E">
        <w:rPr>
          <w:rFonts w:cstheme="minorHAnsi"/>
          <w:lang w:val="en-US"/>
        </w:rPr>
        <w:t>organisational</w:t>
      </w:r>
      <w:proofErr w:type="spellEnd"/>
      <w:r w:rsidRPr="003E161E">
        <w:rPr>
          <w:rFonts w:cstheme="minorHAnsi"/>
          <w:lang w:val="en-US"/>
        </w:rPr>
        <w:t xml:space="preserve"> change”, Museum Management and Curatorship, 2013, Vol. 29, No. 1, 1–17</w:t>
      </w:r>
    </w:p>
    <w:p w:rsidR="005F53FC" w:rsidRPr="003E161E" w:rsidRDefault="005F53FC" w:rsidP="003E161E">
      <w:pPr>
        <w:spacing w:after="0" w:line="240" w:lineRule="auto"/>
        <w:ind w:left="567" w:hanging="567"/>
        <w:rPr>
          <w:rFonts w:cstheme="minorHAnsi"/>
          <w:lang w:val="en-US"/>
        </w:rPr>
      </w:pPr>
      <w:proofErr w:type="spellStart"/>
      <w:r w:rsidRPr="003E161E">
        <w:rPr>
          <w:rStyle w:val="Enfasigrassetto"/>
          <w:rFonts w:cstheme="minorHAnsi"/>
          <w:b w:val="0"/>
          <w:iCs/>
          <w:lang w:val="en-US"/>
        </w:rPr>
        <w:t>Murawski</w:t>
      </w:r>
      <w:proofErr w:type="spellEnd"/>
      <w:r w:rsidRPr="003E161E">
        <w:rPr>
          <w:rStyle w:val="Enfasigrassetto"/>
          <w:rFonts w:cstheme="minorHAnsi"/>
          <w:b w:val="0"/>
          <w:iCs/>
          <w:lang w:val="en-US"/>
        </w:rPr>
        <w:t xml:space="preserve"> M., “Towards a more human-centered museum: part 1, </w:t>
      </w:r>
      <w:r w:rsidRPr="003E161E">
        <w:rPr>
          <w:rFonts w:cstheme="minorHAnsi"/>
          <w:lang w:val="en-US"/>
        </w:rPr>
        <w:t xml:space="preserve">Rethinking Hierarchies”, </w:t>
      </w:r>
      <w:r w:rsidRPr="003E161E">
        <w:rPr>
          <w:rFonts w:cstheme="minorHAnsi"/>
          <w:i/>
          <w:lang w:val="en-US"/>
        </w:rPr>
        <w:t>Art museum teaching,</w:t>
      </w:r>
      <w:r w:rsidRPr="003E161E">
        <w:rPr>
          <w:rFonts w:cstheme="minorHAnsi"/>
          <w:lang w:val="en-US"/>
        </w:rPr>
        <w:t xml:space="preserve"> 2018 https://artmuseumteaching.com/2018/01/22/rethinking-hierarchies/</w:t>
      </w:r>
    </w:p>
    <w:p w:rsidR="003A0289" w:rsidRPr="003E161E" w:rsidRDefault="003A0289" w:rsidP="003E161E">
      <w:pPr>
        <w:spacing w:after="0" w:line="240" w:lineRule="auto"/>
        <w:ind w:left="567" w:hanging="567"/>
        <w:rPr>
          <w:rFonts w:eastAsia="Times New Roman" w:cstheme="minorHAnsi"/>
          <w:lang w:val="en-US"/>
        </w:rPr>
      </w:pPr>
      <w:r w:rsidRPr="003E161E">
        <w:rPr>
          <w:rFonts w:eastAsia="Times New Roman" w:cstheme="minorHAnsi"/>
          <w:lang w:val="en-US"/>
        </w:rPr>
        <w:t xml:space="preserve">Talas, S. and </w:t>
      </w:r>
      <w:proofErr w:type="spellStart"/>
      <w:r w:rsidRPr="003E161E">
        <w:rPr>
          <w:rFonts w:eastAsia="Times New Roman" w:cstheme="minorHAnsi"/>
          <w:lang w:val="en-US"/>
        </w:rPr>
        <w:t>Lourenço</w:t>
      </w:r>
      <w:proofErr w:type="spellEnd"/>
      <w:r w:rsidRPr="003E161E">
        <w:rPr>
          <w:rFonts w:eastAsia="Times New Roman" w:cstheme="minorHAnsi"/>
          <w:lang w:val="en-US"/>
        </w:rPr>
        <w:t xml:space="preserve">, M. C. (eds.) (2012). </w:t>
      </w:r>
      <w:r w:rsidRPr="003E161E">
        <w:rPr>
          <w:rFonts w:eastAsia="Times New Roman" w:cstheme="minorHAnsi"/>
          <w:i/>
          <w:lang w:val="en-US"/>
        </w:rPr>
        <w:t>Arranging and rearranging: planning university heritage far the future</w:t>
      </w:r>
      <w:r w:rsidRPr="003E161E">
        <w:rPr>
          <w:rFonts w:eastAsia="Times New Roman" w:cstheme="minorHAnsi"/>
          <w:lang w:val="en-US"/>
        </w:rPr>
        <w:t>, Padua University Press: Padua.</w:t>
      </w:r>
    </w:p>
    <w:p w:rsidR="003A0289" w:rsidRPr="003E161E" w:rsidRDefault="003A0289" w:rsidP="003E161E">
      <w:pPr>
        <w:spacing w:after="0" w:line="240" w:lineRule="auto"/>
        <w:ind w:left="567" w:hanging="567"/>
        <w:rPr>
          <w:rFonts w:eastAsia="Times New Roman" w:cstheme="minorHAnsi"/>
          <w:lang w:val="en-US"/>
        </w:rPr>
      </w:pPr>
      <w:r w:rsidRPr="003E161E">
        <w:rPr>
          <w:rFonts w:eastAsia="Times New Roman" w:cstheme="minorHAnsi"/>
          <w:lang w:val="en-US"/>
        </w:rPr>
        <w:t>Tirrell, P</w:t>
      </w:r>
      <w:r w:rsidRPr="003E161E">
        <w:rPr>
          <w:rFonts w:eastAsia="Times New Roman" w:cstheme="minorHAnsi"/>
          <w:color w:val="383838"/>
          <w:lang w:val="en-US"/>
        </w:rPr>
        <w:t xml:space="preserve">. </w:t>
      </w:r>
      <w:r w:rsidRPr="003E161E">
        <w:rPr>
          <w:rFonts w:eastAsia="Times New Roman" w:cstheme="minorHAnsi"/>
          <w:lang w:val="en-US"/>
        </w:rPr>
        <w:t>B</w:t>
      </w:r>
      <w:r w:rsidRPr="003E161E">
        <w:rPr>
          <w:rFonts w:eastAsia="Times New Roman" w:cstheme="minorHAnsi"/>
          <w:color w:val="282828"/>
          <w:lang w:val="en-US"/>
        </w:rPr>
        <w:t>.</w:t>
      </w:r>
      <w:r w:rsidRPr="003E161E">
        <w:rPr>
          <w:rFonts w:eastAsia="Times New Roman" w:cstheme="minorHAnsi"/>
          <w:lang w:val="en-US"/>
        </w:rPr>
        <w:t xml:space="preserve">A (2000). Synopsis and Perspective of Concerns and Challenges </w:t>
      </w:r>
      <w:proofErr w:type="spellStart"/>
      <w:r w:rsidRPr="003E161E">
        <w:rPr>
          <w:rFonts w:eastAsia="Times New Roman" w:cstheme="minorHAnsi"/>
          <w:lang w:val="en-US"/>
        </w:rPr>
        <w:t>far</w:t>
      </w:r>
      <w:proofErr w:type="spellEnd"/>
      <w:r w:rsidRPr="003E161E">
        <w:rPr>
          <w:rFonts w:eastAsia="Times New Roman" w:cstheme="minorHAnsi"/>
          <w:lang w:val="en-US"/>
        </w:rPr>
        <w:t xml:space="preserve"> the </w:t>
      </w:r>
      <w:proofErr w:type="spellStart"/>
      <w:r w:rsidRPr="003E161E">
        <w:rPr>
          <w:rFonts w:eastAsia="Times New Roman" w:cstheme="minorHAnsi"/>
          <w:lang w:val="en-US"/>
        </w:rPr>
        <w:t>lnternational</w:t>
      </w:r>
      <w:proofErr w:type="spellEnd"/>
      <w:r w:rsidRPr="003E161E">
        <w:rPr>
          <w:rFonts w:eastAsia="Times New Roman" w:cstheme="minorHAnsi"/>
          <w:lang w:val="en-US"/>
        </w:rPr>
        <w:t xml:space="preserve"> Community of University Museums. </w:t>
      </w:r>
      <w:r w:rsidRPr="003E161E">
        <w:rPr>
          <w:rFonts w:eastAsia="Times New Roman" w:cstheme="minorHAnsi"/>
          <w:i/>
          <w:lang w:val="en-US"/>
        </w:rPr>
        <w:t>Curator</w:t>
      </w:r>
      <w:r w:rsidRPr="003E161E">
        <w:rPr>
          <w:rFonts w:eastAsia="Times New Roman" w:cstheme="minorHAnsi"/>
          <w:i/>
          <w:color w:val="383838"/>
          <w:lang w:val="en-US"/>
        </w:rPr>
        <w:t xml:space="preserve">: </w:t>
      </w:r>
      <w:r w:rsidRPr="003E161E">
        <w:rPr>
          <w:rFonts w:eastAsia="Times New Roman" w:cstheme="minorHAnsi"/>
          <w:i/>
          <w:lang w:val="en-US"/>
        </w:rPr>
        <w:t>The Museum Journal</w:t>
      </w:r>
      <w:r w:rsidRPr="003E161E">
        <w:rPr>
          <w:rFonts w:eastAsia="Times New Roman" w:cstheme="minorHAnsi"/>
          <w:lang w:val="en-US"/>
        </w:rPr>
        <w:t>, 2000; 43(2)</w:t>
      </w:r>
      <w:r w:rsidRPr="003E161E">
        <w:rPr>
          <w:rFonts w:eastAsia="Times New Roman" w:cstheme="minorHAnsi"/>
          <w:color w:val="383838"/>
          <w:lang w:val="en-US"/>
        </w:rPr>
        <w:t xml:space="preserve">: </w:t>
      </w:r>
      <w:r w:rsidRPr="003E161E">
        <w:rPr>
          <w:rFonts w:eastAsia="Times New Roman" w:cstheme="minorHAnsi"/>
          <w:lang w:val="en-US"/>
        </w:rPr>
        <w:t>157-180.</w:t>
      </w:r>
    </w:p>
    <w:p w:rsidR="005F53FC" w:rsidRPr="003E161E" w:rsidRDefault="005F53FC" w:rsidP="003E161E">
      <w:pPr>
        <w:spacing w:after="0" w:line="240" w:lineRule="auto"/>
        <w:ind w:left="567" w:hanging="567"/>
        <w:rPr>
          <w:rFonts w:eastAsia="Times New Roman" w:cstheme="minorHAnsi"/>
          <w:lang w:val="en-US"/>
        </w:rPr>
      </w:pPr>
      <w:proofErr w:type="spellStart"/>
      <w:r w:rsidRPr="003E161E">
        <w:rPr>
          <w:rFonts w:eastAsia="Times New Roman" w:cstheme="minorHAnsi"/>
          <w:lang w:val="en-US"/>
        </w:rPr>
        <w:t>Vergo</w:t>
      </w:r>
      <w:proofErr w:type="spellEnd"/>
      <w:r w:rsidRPr="003E161E">
        <w:rPr>
          <w:rFonts w:eastAsia="Times New Roman" w:cstheme="minorHAnsi"/>
          <w:lang w:val="en-US"/>
        </w:rPr>
        <w:t xml:space="preserve"> P., </w:t>
      </w:r>
      <w:r w:rsidRPr="003E161E">
        <w:rPr>
          <w:rFonts w:eastAsia="Times New Roman" w:cstheme="minorHAnsi"/>
          <w:bCs/>
          <w:i/>
          <w:kern w:val="36"/>
          <w:lang w:val="en-US"/>
        </w:rPr>
        <w:t>New Museology</w:t>
      </w:r>
      <w:r w:rsidRPr="003E161E">
        <w:rPr>
          <w:rFonts w:eastAsia="Times New Roman" w:cstheme="minorHAnsi"/>
          <w:bCs/>
          <w:kern w:val="36"/>
          <w:lang w:val="en-US"/>
        </w:rPr>
        <w:t xml:space="preserve">, </w:t>
      </w:r>
      <w:proofErr w:type="spellStart"/>
      <w:r w:rsidRPr="003E161E">
        <w:rPr>
          <w:rFonts w:eastAsia="Times New Roman" w:cstheme="minorHAnsi"/>
          <w:lang w:val="en-US"/>
        </w:rPr>
        <w:t>Reaktion</w:t>
      </w:r>
      <w:proofErr w:type="spellEnd"/>
      <w:r w:rsidRPr="003E161E">
        <w:rPr>
          <w:rFonts w:eastAsia="Times New Roman" w:cstheme="minorHAnsi"/>
          <w:lang w:val="en-US"/>
        </w:rPr>
        <w:t xml:space="preserve"> Books, 1989 </w:t>
      </w:r>
    </w:p>
    <w:p w:rsidR="003A0289" w:rsidRPr="003E161E" w:rsidRDefault="003A0289" w:rsidP="003E161E">
      <w:pPr>
        <w:spacing w:after="0" w:line="240" w:lineRule="auto"/>
        <w:ind w:left="567" w:hanging="567"/>
        <w:rPr>
          <w:rFonts w:eastAsia="Times New Roman" w:cstheme="minorHAnsi"/>
        </w:rPr>
      </w:pPr>
      <w:r w:rsidRPr="003E161E">
        <w:rPr>
          <w:rFonts w:eastAsia="Times New Roman" w:cstheme="minorHAnsi"/>
          <w:lang w:val="en-US"/>
        </w:rPr>
        <w:t xml:space="preserve">Zan L. (2006). </w:t>
      </w:r>
      <w:r w:rsidRPr="003E161E">
        <w:rPr>
          <w:rFonts w:eastAsia="Times New Roman" w:cstheme="minorHAnsi"/>
          <w:i/>
          <w:lang w:val="en-US"/>
        </w:rPr>
        <w:t>Managerial rhetoric and arts organizations</w:t>
      </w:r>
      <w:r w:rsidRPr="003E161E">
        <w:rPr>
          <w:rFonts w:eastAsia="Times New Roman" w:cstheme="minorHAnsi"/>
          <w:lang w:val="en-US"/>
        </w:rPr>
        <w:t xml:space="preserve">. </w:t>
      </w:r>
      <w:proofErr w:type="spellStart"/>
      <w:r w:rsidRPr="003E161E">
        <w:rPr>
          <w:rFonts w:eastAsia="Times New Roman" w:cstheme="minorHAnsi"/>
        </w:rPr>
        <w:t>Basingstoke</w:t>
      </w:r>
      <w:proofErr w:type="spellEnd"/>
      <w:r w:rsidRPr="003E161E">
        <w:rPr>
          <w:rFonts w:eastAsia="Times New Roman" w:cstheme="minorHAnsi"/>
        </w:rPr>
        <w:t xml:space="preserve">: </w:t>
      </w:r>
      <w:proofErr w:type="spellStart"/>
      <w:r w:rsidRPr="003E161E">
        <w:rPr>
          <w:rFonts w:eastAsia="Times New Roman" w:cstheme="minorHAnsi"/>
        </w:rPr>
        <w:t>Palgrave</w:t>
      </w:r>
      <w:proofErr w:type="spellEnd"/>
      <w:r w:rsidRPr="003E161E">
        <w:rPr>
          <w:rFonts w:eastAsia="Times New Roman" w:cstheme="minorHAnsi"/>
        </w:rPr>
        <w:t xml:space="preserve"> </w:t>
      </w:r>
      <w:proofErr w:type="spellStart"/>
      <w:r w:rsidRPr="003E161E">
        <w:rPr>
          <w:rFonts w:eastAsia="Times New Roman" w:cstheme="minorHAnsi"/>
        </w:rPr>
        <w:t>MacMillan</w:t>
      </w:r>
      <w:proofErr w:type="spellEnd"/>
      <w:r w:rsidRPr="003E161E">
        <w:rPr>
          <w:rFonts w:eastAsia="Times New Roman" w:cstheme="minorHAnsi"/>
        </w:rPr>
        <w:t>.</w:t>
      </w:r>
    </w:p>
    <w:p w:rsidR="00F34F98" w:rsidRPr="00FF77AE" w:rsidRDefault="00F34F98">
      <w:pPr>
        <w:spacing w:after="0" w:line="240" w:lineRule="auto"/>
        <w:ind w:left="709" w:hanging="709"/>
        <w:rPr>
          <w:rFonts w:eastAsia="Times New Roman" w:cstheme="minorHAnsi"/>
          <w:lang w:val="en-US"/>
        </w:rPr>
      </w:pPr>
    </w:p>
    <w:sectPr w:rsidR="00F34F98" w:rsidRPr="00FF77A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61D" w:rsidRDefault="0020061D" w:rsidP="00AF7DCD">
      <w:pPr>
        <w:spacing w:after="0" w:line="240" w:lineRule="auto"/>
      </w:pPr>
      <w:r>
        <w:separator/>
      </w:r>
    </w:p>
  </w:endnote>
  <w:endnote w:type="continuationSeparator" w:id="0">
    <w:p w:rsidR="0020061D" w:rsidRDefault="0020061D" w:rsidP="00AF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46444"/>
      <w:docPartObj>
        <w:docPartGallery w:val="Page Numbers (Bottom of Page)"/>
        <w:docPartUnique/>
      </w:docPartObj>
    </w:sdtPr>
    <w:sdtEndPr/>
    <w:sdtContent>
      <w:p w:rsidR="00DE42DD" w:rsidRDefault="00DE42DD">
        <w:pPr>
          <w:pStyle w:val="Pidipagina"/>
          <w:jc w:val="center"/>
        </w:pPr>
        <w:r>
          <w:fldChar w:fldCharType="begin"/>
        </w:r>
        <w:r>
          <w:instrText>PAGE   \* MERGEFORMAT</w:instrText>
        </w:r>
        <w:r>
          <w:fldChar w:fldCharType="separate"/>
        </w:r>
        <w:r w:rsidR="00D9780D">
          <w:rPr>
            <w:noProof/>
          </w:rPr>
          <w:t>1</w:t>
        </w:r>
        <w:r>
          <w:fldChar w:fldCharType="end"/>
        </w:r>
      </w:p>
    </w:sdtContent>
  </w:sdt>
  <w:p w:rsidR="00DE42DD" w:rsidRDefault="00DE42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61D" w:rsidRDefault="0020061D" w:rsidP="00AF7DCD">
      <w:pPr>
        <w:spacing w:after="0" w:line="240" w:lineRule="auto"/>
      </w:pPr>
      <w:r>
        <w:separator/>
      </w:r>
    </w:p>
  </w:footnote>
  <w:footnote w:type="continuationSeparator" w:id="0">
    <w:p w:rsidR="0020061D" w:rsidRDefault="0020061D" w:rsidP="00AF7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2DD" w:rsidRPr="008F3AFE" w:rsidRDefault="00DE42DD" w:rsidP="00AF7DCD">
    <w:pPr>
      <w:pStyle w:val="Intestazione"/>
      <w:jc w:val="right"/>
      <w:rPr>
        <w:lang w:val="en-US"/>
      </w:rPr>
    </w:pPr>
    <w:r w:rsidRPr="008F3AFE">
      <w:rPr>
        <w:rFonts w:ascii="Arial" w:hAnsi="Arial"/>
        <w:sz w:val="20"/>
        <w:lang w:val="en-US"/>
      </w:rPr>
      <w:t xml:space="preserve">File: </w:t>
    </w:r>
    <w:r>
      <w:rPr>
        <w:rFonts w:ascii="Arial" w:hAnsi="Arial"/>
        <w:sz w:val="20"/>
      </w:rPr>
      <w:fldChar w:fldCharType="begin"/>
    </w:r>
    <w:r w:rsidRPr="008F3AFE">
      <w:rPr>
        <w:rFonts w:ascii="Arial" w:hAnsi="Arial"/>
        <w:sz w:val="20"/>
        <w:lang w:val="en-US"/>
      </w:rPr>
      <w:instrText>FILENAME  \* Caps</w:instrText>
    </w:r>
    <w:r>
      <w:rPr>
        <w:rFonts w:ascii="Arial" w:hAnsi="Arial"/>
        <w:sz w:val="20"/>
      </w:rPr>
      <w:fldChar w:fldCharType="separate"/>
    </w:r>
    <w:r w:rsidR="00CB7182">
      <w:rPr>
        <w:rFonts w:ascii="Arial" w:hAnsi="Arial"/>
        <w:noProof/>
        <w:sz w:val="20"/>
        <w:lang w:val="en-US"/>
      </w:rPr>
      <w:t>Assegno-Managing University Museums2021.Docx</w:t>
    </w:r>
    <w:r>
      <w:rPr>
        <w:rFonts w:ascii="Arial" w:hAnsi="Arial"/>
        <w:sz w:val="20"/>
      </w:rPr>
      <w:fldChar w:fldCharType="end"/>
    </w:r>
    <w:r w:rsidRPr="008F3AFE">
      <w:rPr>
        <w:rFonts w:ascii="Arial" w:hAnsi="Arial"/>
        <w:sz w:val="20"/>
        <w:lang w:val="en-US"/>
      </w:rPr>
      <w:t xml:space="preserve">, </w:t>
    </w:r>
    <w:r>
      <w:rPr>
        <w:rFonts w:ascii="Arial" w:hAnsi="Arial"/>
        <w:sz w:val="20"/>
      </w:rPr>
      <w:fldChar w:fldCharType="begin"/>
    </w:r>
    <w:r>
      <w:rPr>
        <w:rFonts w:ascii="Arial" w:hAnsi="Arial"/>
        <w:sz w:val="20"/>
      </w:rPr>
      <w:instrText>SAVEDATE</w:instrText>
    </w:r>
    <w:r>
      <w:rPr>
        <w:rFonts w:ascii="Arial" w:hAnsi="Arial"/>
        <w:sz w:val="20"/>
      </w:rPr>
      <w:fldChar w:fldCharType="separate"/>
    </w:r>
    <w:r w:rsidR="00CB7182">
      <w:rPr>
        <w:rFonts w:ascii="Arial" w:hAnsi="Arial"/>
        <w:noProof/>
        <w:sz w:val="20"/>
      </w:rPr>
      <w:t>3/29/2021 10:54:00 AM</w:t>
    </w:r>
    <w:r>
      <w:rPr>
        <w:rFonts w:ascii="Arial" w:hAnsi="Arial"/>
        <w:sz w:val="20"/>
      </w:rPr>
      <w:fldChar w:fldCharType="end"/>
    </w:r>
  </w:p>
  <w:p w:rsidR="00DE42DD" w:rsidRPr="008F3AFE" w:rsidRDefault="00DE42DD">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E9E"/>
    <w:multiLevelType w:val="multilevel"/>
    <w:tmpl w:val="9A1CB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D29D7"/>
    <w:multiLevelType w:val="multilevel"/>
    <w:tmpl w:val="A4166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530808"/>
    <w:multiLevelType w:val="multilevel"/>
    <w:tmpl w:val="AA60C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99B3572"/>
    <w:multiLevelType w:val="multilevel"/>
    <w:tmpl w:val="4A2E22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356EE"/>
    <w:multiLevelType w:val="multilevel"/>
    <w:tmpl w:val="476E96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946E6"/>
    <w:multiLevelType w:val="hybridMultilevel"/>
    <w:tmpl w:val="599E98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1700172"/>
    <w:multiLevelType w:val="multilevel"/>
    <w:tmpl w:val="34EE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63896"/>
    <w:multiLevelType w:val="multilevel"/>
    <w:tmpl w:val="1A72C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A5493"/>
    <w:multiLevelType w:val="multilevel"/>
    <w:tmpl w:val="90D02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D08AB"/>
    <w:multiLevelType w:val="multilevel"/>
    <w:tmpl w:val="675239D0"/>
    <w:lvl w:ilvl="0">
      <w:start w:val="1"/>
      <w:numFmt w:val="decimal"/>
      <w:lvlText w:val="%1."/>
      <w:lvlJc w:val="left"/>
      <w:pPr>
        <w:tabs>
          <w:tab w:val="num" w:pos="2000"/>
        </w:tabs>
        <w:ind w:left="2000" w:hanging="360"/>
      </w:pPr>
    </w:lvl>
    <w:lvl w:ilvl="1">
      <w:start w:val="1"/>
      <w:numFmt w:val="bullet"/>
      <w:lvlText w:val="o"/>
      <w:lvlJc w:val="left"/>
      <w:pPr>
        <w:tabs>
          <w:tab w:val="num" w:pos="2720"/>
        </w:tabs>
        <w:ind w:left="2720" w:hanging="360"/>
      </w:pPr>
      <w:rPr>
        <w:rFonts w:ascii="Courier New" w:hAnsi="Courier New" w:hint="default"/>
        <w:sz w:val="20"/>
      </w:rPr>
    </w:lvl>
    <w:lvl w:ilvl="2" w:tentative="1">
      <w:start w:val="1"/>
      <w:numFmt w:val="decimal"/>
      <w:lvlText w:val="%3."/>
      <w:lvlJc w:val="left"/>
      <w:pPr>
        <w:tabs>
          <w:tab w:val="num" w:pos="3440"/>
        </w:tabs>
        <w:ind w:left="3440" w:hanging="360"/>
      </w:pPr>
    </w:lvl>
    <w:lvl w:ilvl="3" w:tentative="1">
      <w:start w:val="1"/>
      <w:numFmt w:val="decimal"/>
      <w:lvlText w:val="%4."/>
      <w:lvlJc w:val="left"/>
      <w:pPr>
        <w:tabs>
          <w:tab w:val="num" w:pos="4160"/>
        </w:tabs>
        <w:ind w:left="4160" w:hanging="360"/>
      </w:pPr>
    </w:lvl>
    <w:lvl w:ilvl="4" w:tentative="1">
      <w:start w:val="1"/>
      <w:numFmt w:val="decimal"/>
      <w:lvlText w:val="%5."/>
      <w:lvlJc w:val="left"/>
      <w:pPr>
        <w:tabs>
          <w:tab w:val="num" w:pos="4880"/>
        </w:tabs>
        <w:ind w:left="4880" w:hanging="360"/>
      </w:pPr>
    </w:lvl>
    <w:lvl w:ilvl="5" w:tentative="1">
      <w:start w:val="1"/>
      <w:numFmt w:val="decimal"/>
      <w:lvlText w:val="%6."/>
      <w:lvlJc w:val="left"/>
      <w:pPr>
        <w:tabs>
          <w:tab w:val="num" w:pos="5600"/>
        </w:tabs>
        <w:ind w:left="5600" w:hanging="360"/>
      </w:pPr>
    </w:lvl>
    <w:lvl w:ilvl="6" w:tentative="1">
      <w:start w:val="1"/>
      <w:numFmt w:val="decimal"/>
      <w:lvlText w:val="%7."/>
      <w:lvlJc w:val="left"/>
      <w:pPr>
        <w:tabs>
          <w:tab w:val="num" w:pos="6320"/>
        </w:tabs>
        <w:ind w:left="6320" w:hanging="360"/>
      </w:pPr>
    </w:lvl>
    <w:lvl w:ilvl="7" w:tentative="1">
      <w:start w:val="1"/>
      <w:numFmt w:val="decimal"/>
      <w:lvlText w:val="%8."/>
      <w:lvlJc w:val="left"/>
      <w:pPr>
        <w:tabs>
          <w:tab w:val="num" w:pos="7040"/>
        </w:tabs>
        <w:ind w:left="7040" w:hanging="360"/>
      </w:pPr>
    </w:lvl>
    <w:lvl w:ilvl="8" w:tentative="1">
      <w:start w:val="1"/>
      <w:numFmt w:val="decimal"/>
      <w:lvlText w:val="%9."/>
      <w:lvlJc w:val="left"/>
      <w:pPr>
        <w:tabs>
          <w:tab w:val="num" w:pos="7760"/>
        </w:tabs>
        <w:ind w:left="7760" w:hanging="360"/>
      </w:pPr>
    </w:lvl>
  </w:abstractNum>
  <w:abstractNum w:abstractNumId="10" w15:restartNumberingAfterBreak="0">
    <w:nsid w:val="26E143B7"/>
    <w:multiLevelType w:val="multilevel"/>
    <w:tmpl w:val="0BF2C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9E3DC8"/>
    <w:multiLevelType w:val="multilevel"/>
    <w:tmpl w:val="1A72C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0B0D80"/>
    <w:multiLevelType w:val="multilevel"/>
    <w:tmpl w:val="43DCC2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1123B"/>
    <w:multiLevelType w:val="multilevel"/>
    <w:tmpl w:val="1184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28307E"/>
    <w:multiLevelType w:val="hybridMultilevel"/>
    <w:tmpl w:val="B038CD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435584F"/>
    <w:multiLevelType w:val="hybridMultilevel"/>
    <w:tmpl w:val="177677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5337C9E"/>
    <w:multiLevelType w:val="hybridMultilevel"/>
    <w:tmpl w:val="1B9CAEC0"/>
    <w:lvl w:ilvl="0" w:tplc="AEB87470">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52F264FB"/>
    <w:multiLevelType w:val="multilevel"/>
    <w:tmpl w:val="AA60C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5AA2141"/>
    <w:multiLevelType w:val="hybridMultilevel"/>
    <w:tmpl w:val="4266C6E0"/>
    <w:lvl w:ilvl="0" w:tplc="169CBA50">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84E7F73"/>
    <w:multiLevelType w:val="multilevel"/>
    <w:tmpl w:val="85CA39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135D95"/>
    <w:multiLevelType w:val="multilevel"/>
    <w:tmpl w:val="D87CAC5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1" w15:restartNumberingAfterBreak="0">
    <w:nsid w:val="5FEF0E8D"/>
    <w:multiLevelType w:val="multilevel"/>
    <w:tmpl w:val="F2AC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C0AD8"/>
    <w:multiLevelType w:val="multilevel"/>
    <w:tmpl w:val="412A7C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9D570F"/>
    <w:multiLevelType w:val="multilevel"/>
    <w:tmpl w:val="2D72DE1A"/>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4" w15:restartNumberingAfterBreak="0">
    <w:nsid w:val="7E804961"/>
    <w:multiLevelType w:val="multilevel"/>
    <w:tmpl w:val="8A789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1"/>
  </w:num>
  <w:num w:numId="3">
    <w:abstractNumId w:val="9"/>
  </w:num>
  <w:num w:numId="4">
    <w:abstractNumId w:val="7"/>
  </w:num>
  <w:num w:numId="5">
    <w:abstractNumId w:val="7"/>
    <w:lvlOverride w:ilvl="1">
      <w:lvl w:ilvl="1">
        <w:numFmt w:val="decimal"/>
        <w:lvlText w:val="%2."/>
        <w:lvlJc w:val="left"/>
      </w:lvl>
    </w:lvlOverride>
  </w:num>
  <w:num w:numId="6">
    <w:abstractNumId w:val="7"/>
    <w:lvlOverride w:ilvl="1">
      <w:lvl w:ilvl="1">
        <w:numFmt w:val="decimal"/>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7"/>
    <w:lvlOverride w:ilvl="1">
      <w:lvl w:ilvl="1">
        <w:numFmt w:val="decimal"/>
        <w:lvlText w:val="%2."/>
        <w:lvlJc w:val="left"/>
      </w:lvl>
    </w:lvlOverride>
    <w:lvlOverride w:ilvl="2">
      <w:lvl w:ilvl="2">
        <w:numFmt w:val="decimal"/>
        <w:lvlText w:val="%3."/>
        <w:lvlJc w:val="left"/>
        <w:pPr>
          <w:tabs>
            <w:tab w:val="num" w:pos="2160"/>
          </w:tabs>
          <w:ind w:left="2160" w:hanging="360"/>
        </w:pPr>
      </w:lvl>
    </w:lvlOverride>
  </w:num>
  <w:num w:numId="8">
    <w:abstractNumId w:val="7"/>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pPr>
          <w:tabs>
            <w:tab w:val="num" w:pos="2160"/>
          </w:tabs>
          <w:ind w:left="2160" w:hanging="360"/>
        </w:pPr>
      </w:lvl>
    </w:lvlOverride>
  </w:num>
  <w:num w:numId="9">
    <w:abstractNumId w:val="7"/>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7"/>
    <w:lvlOverride w:ilvl="1">
      <w:lvl w:ilvl="1">
        <w:numFmt w:val="decimal"/>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7"/>
    <w:lvlOverride w:ilvl="1">
      <w:lvl w:ilvl="1">
        <w:numFmt w:val="decimal"/>
        <w:lvlText w:val="%2."/>
        <w:lvlJc w:val="left"/>
        <w:pPr>
          <w:tabs>
            <w:tab w:val="num" w:pos="1440"/>
          </w:tabs>
          <w:ind w:left="1440" w:hanging="360"/>
        </w:pPr>
      </w:lvl>
    </w:lvlOverride>
    <w:lvlOverride w:ilvl="2">
      <w:lvl w:ilvl="2">
        <w:numFmt w:val="decimal"/>
        <w:lvlText w:val="%3."/>
        <w:lvlJc w:val="left"/>
        <w:pPr>
          <w:tabs>
            <w:tab w:val="num" w:pos="2160"/>
          </w:tabs>
          <w:ind w:left="2160" w:hanging="360"/>
        </w:pPr>
      </w:lvl>
    </w:lvlOverride>
  </w:num>
  <w:num w:numId="12">
    <w:abstractNumId w:val="13"/>
  </w:num>
  <w:num w:numId="13">
    <w:abstractNumId w:val="13"/>
    <w:lvlOverride w:ilvl="1">
      <w:lvl w:ilvl="1">
        <w:numFmt w:val="decimal"/>
        <w:lvlText w:val="%2."/>
        <w:lvlJc w:val="left"/>
      </w:lvl>
    </w:lvlOverride>
  </w:num>
  <w:num w:numId="14">
    <w:abstractNumId w:val="6"/>
  </w:num>
  <w:num w:numId="15">
    <w:abstractNumId w:val="3"/>
  </w:num>
  <w:num w:numId="16">
    <w:abstractNumId w:val="4"/>
  </w:num>
  <w:num w:numId="17">
    <w:abstractNumId w:val="24"/>
  </w:num>
  <w:num w:numId="18">
    <w:abstractNumId w:val="24"/>
    <w:lvlOverride w:ilvl="1">
      <w:lvl w:ilvl="1">
        <w:numFmt w:val="decimal"/>
        <w:lvlText w:val="%2."/>
        <w:lvlJc w:val="left"/>
      </w:lvl>
    </w:lvlOverride>
  </w:num>
  <w:num w:numId="19">
    <w:abstractNumId w:val="8"/>
  </w:num>
  <w:num w:numId="20">
    <w:abstractNumId w:val="5"/>
  </w:num>
  <w:num w:numId="21">
    <w:abstractNumId w:val="14"/>
  </w:num>
  <w:num w:numId="22">
    <w:abstractNumId w:val="11"/>
  </w:num>
  <w:num w:numId="23">
    <w:abstractNumId w:val="2"/>
  </w:num>
  <w:num w:numId="24">
    <w:abstractNumId w:val="17"/>
  </w:num>
  <w:num w:numId="25">
    <w:abstractNumId w:val="20"/>
  </w:num>
  <w:num w:numId="26">
    <w:abstractNumId w:val="10"/>
  </w:num>
  <w:num w:numId="27">
    <w:abstractNumId w:val="19"/>
  </w:num>
  <w:num w:numId="28">
    <w:abstractNumId w:val="22"/>
  </w:num>
  <w:num w:numId="29">
    <w:abstractNumId w:val="1"/>
  </w:num>
  <w:num w:numId="30">
    <w:abstractNumId w:val="23"/>
  </w:num>
  <w:num w:numId="31">
    <w:abstractNumId w:val="12"/>
  </w:num>
  <w:num w:numId="32">
    <w:abstractNumId w:val="15"/>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DD"/>
    <w:rsid w:val="0020061D"/>
    <w:rsid w:val="00240DDC"/>
    <w:rsid w:val="002E345E"/>
    <w:rsid w:val="0035375B"/>
    <w:rsid w:val="003A0289"/>
    <w:rsid w:val="003E161E"/>
    <w:rsid w:val="003F2E80"/>
    <w:rsid w:val="0042376E"/>
    <w:rsid w:val="004B6C2D"/>
    <w:rsid w:val="004E5AD8"/>
    <w:rsid w:val="00500949"/>
    <w:rsid w:val="005203AE"/>
    <w:rsid w:val="00597F9F"/>
    <w:rsid w:val="005F53FC"/>
    <w:rsid w:val="00687364"/>
    <w:rsid w:val="006B4561"/>
    <w:rsid w:val="006D6150"/>
    <w:rsid w:val="0074692B"/>
    <w:rsid w:val="00793EBF"/>
    <w:rsid w:val="007B0666"/>
    <w:rsid w:val="008B3EAA"/>
    <w:rsid w:val="008F3AFE"/>
    <w:rsid w:val="00915408"/>
    <w:rsid w:val="00AF7DCD"/>
    <w:rsid w:val="00B17DDD"/>
    <w:rsid w:val="00B926D0"/>
    <w:rsid w:val="00BF3A27"/>
    <w:rsid w:val="00CB1F07"/>
    <w:rsid w:val="00CB3B35"/>
    <w:rsid w:val="00CB7182"/>
    <w:rsid w:val="00D76592"/>
    <w:rsid w:val="00D9597E"/>
    <w:rsid w:val="00D9780D"/>
    <w:rsid w:val="00DE42DD"/>
    <w:rsid w:val="00E32F24"/>
    <w:rsid w:val="00EF6E1C"/>
    <w:rsid w:val="00F26EF1"/>
    <w:rsid w:val="00F27E7E"/>
    <w:rsid w:val="00F34F98"/>
    <w:rsid w:val="00FB5E1A"/>
    <w:rsid w:val="00FF77A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D015"/>
  <w15:chartTrackingRefBased/>
  <w15:docId w15:val="{FE321A50-F594-46BF-8CAE-F40D9A56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DE42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qFormat/>
    <w:rsid w:val="00DE4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DE4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link w:val="Titolo4Carattere"/>
    <w:uiPriority w:val="9"/>
    <w:qFormat/>
    <w:rsid w:val="00DE42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7D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7DCD"/>
  </w:style>
  <w:style w:type="paragraph" w:styleId="Pidipagina">
    <w:name w:val="footer"/>
    <w:basedOn w:val="Normale"/>
    <w:link w:val="PidipaginaCarattere"/>
    <w:uiPriority w:val="99"/>
    <w:unhideWhenUsed/>
    <w:rsid w:val="00AF7D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7DCD"/>
  </w:style>
  <w:style w:type="character" w:customStyle="1" w:styleId="Titolo1Carattere">
    <w:name w:val="Titolo 1 Carattere"/>
    <w:basedOn w:val="Carpredefinitoparagrafo"/>
    <w:link w:val="Titolo1"/>
    <w:uiPriority w:val="9"/>
    <w:rsid w:val="00DE42DD"/>
    <w:rPr>
      <w:rFonts w:ascii="Times New Roman" w:eastAsia="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DE42DD"/>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DE42DD"/>
    <w:rPr>
      <w:rFonts w:ascii="Times New Roman" w:eastAsia="Times New Roman" w:hAnsi="Times New Roman" w:cs="Times New Roman"/>
      <w:b/>
      <w:bCs/>
      <w:sz w:val="27"/>
      <w:szCs w:val="27"/>
    </w:rPr>
  </w:style>
  <w:style w:type="character" w:customStyle="1" w:styleId="Titolo4Carattere">
    <w:name w:val="Titolo 4 Carattere"/>
    <w:basedOn w:val="Carpredefinitoparagrafo"/>
    <w:link w:val="Titolo4"/>
    <w:uiPriority w:val="9"/>
    <w:rsid w:val="00DE42DD"/>
    <w:rPr>
      <w:rFonts w:ascii="Times New Roman" w:eastAsia="Times New Roman" w:hAnsi="Times New Roman" w:cs="Times New Roman"/>
      <w:b/>
      <w:bCs/>
      <w:sz w:val="24"/>
      <w:szCs w:val="24"/>
    </w:rPr>
  </w:style>
  <w:style w:type="paragraph" w:customStyle="1" w:styleId="msonormal0">
    <w:name w:val="msonormal"/>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7"/>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DE42DD"/>
    <w:rPr>
      <w:color w:val="0000FF"/>
      <w:u w:val="single"/>
    </w:rPr>
  </w:style>
  <w:style w:type="character" w:styleId="Collegamentovisitato">
    <w:name w:val="FollowedHyperlink"/>
    <w:basedOn w:val="Carpredefinitoparagrafo"/>
    <w:uiPriority w:val="99"/>
    <w:semiHidden/>
    <w:unhideWhenUsed/>
    <w:rsid w:val="00DE42DD"/>
    <w:rPr>
      <w:color w:val="800080"/>
      <w:u w:val="single"/>
    </w:rPr>
  </w:style>
  <w:style w:type="paragraph" w:customStyle="1" w:styleId="s10">
    <w:name w:val="s10"/>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Carpredefinitoparagrafo"/>
    <w:rsid w:val="00DE42DD"/>
  </w:style>
  <w:style w:type="character" w:customStyle="1" w:styleId="s12">
    <w:name w:val="s12"/>
    <w:basedOn w:val="Carpredefinitoparagrafo"/>
    <w:rsid w:val="00DE42DD"/>
  </w:style>
  <w:style w:type="paragraph" w:customStyle="1" w:styleId="s14">
    <w:name w:val="s14"/>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
    <w:name w:val="s17"/>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
    <w:name w:val="s18"/>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
    <w:name w:val="s2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22"/>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
    <w:name w:val="s23"/>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
    <w:name w:val="s34"/>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
    <w:name w:val="s4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3">
    <w:name w:val="s43"/>
    <w:basedOn w:val="Carpredefinitoparagrafo"/>
    <w:rsid w:val="00DE42DD"/>
  </w:style>
  <w:style w:type="paragraph" w:customStyle="1" w:styleId="s45">
    <w:name w:val="s45"/>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
    <w:name w:val="s46"/>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
    <w:name w:val="s47"/>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9">
    <w:name w:val="s49"/>
    <w:basedOn w:val="Carpredefinitoparagrafo"/>
    <w:rsid w:val="00DE42DD"/>
  </w:style>
  <w:style w:type="character" w:customStyle="1" w:styleId="s451">
    <w:name w:val="s451"/>
    <w:basedOn w:val="Carpredefinitoparagrafo"/>
    <w:rsid w:val="00DE42DD"/>
  </w:style>
  <w:style w:type="paragraph" w:customStyle="1" w:styleId="s48">
    <w:name w:val="s48"/>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
    <w:name w:val="s5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
    <w:name w:val="s53"/>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5">
    <w:name w:val="s55"/>
    <w:basedOn w:val="Carpredefinitoparagrafo"/>
    <w:rsid w:val="00DE42DD"/>
  </w:style>
  <w:style w:type="character" w:customStyle="1" w:styleId="s56">
    <w:name w:val="s56"/>
    <w:basedOn w:val="Carpredefinitoparagrafo"/>
    <w:rsid w:val="00DE42DD"/>
  </w:style>
  <w:style w:type="character" w:customStyle="1" w:styleId="s57">
    <w:name w:val="s57"/>
    <w:basedOn w:val="Carpredefinitoparagrafo"/>
    <w:rsid w:val="00DE42DD"/>
  </w:style>
  <w:style w:type="paragraph" w:customStyle="1" w:styleId="s60">
    <w:name w:val="s60"/>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1">
    <w:name w:val="s6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3">
    <w:name w:val="s63"/>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4">
    <w:name w:val="s64"/>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7">
    <w:name w:val="s67"/>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8">
    <w:name w:val="s68"/>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31">
    <w:name w:val="s631"/>
    <w:basedOn w:val="Carpredefinitoparagrafo"/>
    <w:rsid w:val="00DE42DD"/>
  </w:style>
  <w:style w:type="character" w:customStyle="1" w:styleId="s641">
    <w:name w:val="s641"/>
    <w:basedOn w:val="Carpredefinitoparagrafo"/>
    <w:rsid w:val="00DE42DD"/>
  </w:style>
  <w:style w:type="character" w:customStyle="1" w:styleId="s62">
    <w:name w:val="s62"/>
    <w:basedOn w:val="Carpredefinitoparagrafo"/>
    <w:rsid w:val="00DE42DD"/>
  </w:style>
  <w:style w:type="character" w:customStyle="1" w:styleId="s611">
    <w:name w:val="s611"/>
    <w:basedOn w:val="Carpredefinitoparagrafo"/>
    <w:rsid w:val="00DE42DD"/>
  </w:style>
  <w:style w:type="character" w:customStyle="1" w:styleId="s681">
    <w:name w:val="s681"/>
    <w:basedOn w:val="Carpredefinitoparagrafo"/>
    <w:rsid w:val="00DE42DD"/>
  </w:style>
  <w:style w:type="character" w:customStyle="1" w:styleId="s70">
    <w:name w:val="s70"/>
    <w:basedOn w:val="Carpredefinitoparagrafo"/>
    <w:rsid w:val="00DE42DD"/>
  </w:style>
  <w:style w:type="paragraph" w:customStyle="1" w:styleId="s621">
    <w:name w:val="s62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1">
    <w:name w:val="s7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2">
    <w:name w:val="s72"/>
    <w:basedOn w:val="Carpredefinitoparagrafo"/>
    <w:rsid w:val="00DE42DD"/>
  </w:style>
  <w:style w:type="character" w:customStyle="1" w:styleId="s73">
    <w:name w:val="s73"/>
    <w:basedOn w:val="Carpredefinitoparagrafo"/>
    <w:rsid w:val="00DE42DD"/>
  </w:style>
  <w:style w:type="character" w:customStyle="1" w:styleId="s74">
    <w:name w:val="s74"/>
    <w:basedOn w:val="Carpredefinitoparagrafo"/>
    <w:rsid w:val="00DE42DD"/>
  </w:style>
  <w:style w:type="character" w:customStyle="1" w:styleId="s75">
    <w:name w:val="s75"/>
    <w:basedOn w:val="Carpredefinitoparagrafo"/>
    <w:rsid w:val="00DE42DD"/>
  </w:style>
  <w:style w:type="paragraph" w:customStyle="1" w:styleId="s79">
    <w:name w:val="s79"/>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0">
    <w:name w:val="s80"/>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Carpredefinitoparagrafo"/>
    <w:rsid w:val="00DE42DD"/>
  </w:style>
  <w:style w:type="paragraph" w:customStyle="1" w:styleId="s83">
    <w:name w:val="s83"/>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5">
    <w:name w:val="s85"/>
    <w:basedOn w:val="Carpredefinitoparagrafo"/>
    <w:rsid w:val="00DE42DD"/>
  </w:style>
  <w:style w:type="paragraph" w:customStyle="1" w:styleId="s87">
    <w:name w:val="s87"/>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8">
    <w:name w:val="s88"/>
    <w:basedOn w:val="Carpredefinitoparagrafo"/>
    <w:rsid w:val="00DE42DD"/>
  </w:style>
  <w:style w:type="paragraph" w:customStyle="1" w:styleId="s90">
    <w:name w:val="s90"/>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9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3">
    <w:name w:val="s93"/>
    <w:basedOn w:val="Carpredefinitoparagrafo"/>
    <w:rsid w:val="00DE42DD"/>
  </w:style>
  <w:style w:type="paragraph" w:customStyle="1" w:styleId="s94">
    <w:name w:val="s94"/>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5">
    <w:name w:val="s95"/>
    <w:basedOn w:val="Carpredefinitoparagrafo"/>
    <w:rsid w:val="00DE42DD"/>
  </w:style>
  <w:style w:type="character" w:customStyle="1" w:styleId="s96">
    <w:name w:val="s96"/>
    <w:basedOn w:val="Carpredefinitoparagrafo"/>
    <w:rsid w:val="00DE42DD"/>
  </w:style>
  <w:style w:type="character" w:customStyle="1" w:styleId="s99">
    <w:name w:val="s99"/>
    <w:basedOn w:val="Carpredefinitoparagrafo"/>
    <w:rsid w:val="00DE42DD"/>
  </w:style>
  <w:style w:type="paragraph" w:customStyle="1" w:styleId="s931">
    <w:name w:val="s93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7">
    <w:name w:val="s97"/>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100"/>
    <w:basedOn w:val="Carpredefinitoparagrafo"/>
    <w:rsid w:val="00DE42DD"/>
  </w:style>
  <w:style w:type="character" w:customStyle="1" w:styleId="s101">
    <w:name w:val="s101"/>
    <w:basedOn w:val="Carpredefinitoparagrafo"/>
    <w:rsid w:val="00DE42DD"/>
  </w:style>
  <w:style w:type="character" w:customStyle="1" w:styleId="s105">
    <w:name w:val="s105"/>
    <w:basedOn w:val="Carpredefinitoparagrafo"/>
    <w:rsid w:val="00DE42DD"/>
  </w:style>
  <w:style w:type="paragraph" w:customStyle="1" w:styleId="s107">
    <w:name w:val="s107"/>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6">
    <w:name w:val="s106"/>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3">
    <w:name w:val="s103"/>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9">
    <w:name w:val="s109"/>
    <w:basedOn w:val="Carpredefinitoparagrafo"/>
    <w:rsid w:val="00DE42DD"/>
  </w:style>
  <w:style w:type="paragraph" w:customStyle="1" w:styleId="s110">
    <w:name w:val="s110"/>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2">
    <w:name w:val="s112"/>
    <w:basedOn w:val="Carpredefinitoparagrafo"/>
    <w:rsid w:val="00DE42DD"/>
  </w:style>
  <w:style w:type="paragraph" w:customStyle="1" w:styleId="s114">
    <w:name w:val="s114"/>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1">
    <w:name w:val="s11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7">
    <w:name w:val="s117"/>
    <w:basedOn w:val="Carpredefinitoparagrafo"/>
    <w:rsid w:val="00DE42DD"/>
  </w:style>
  <w:style w:type="paragraph" w:customStyle="1" w:styleId="s118">
    <w:name w:val="s118"/>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9">
    <w:name w:val="s119"/>
    <w:basedOn w:val="Carpredefinitoparagrafo"/>
    <w:rsid w:val="00DE42DD"/>
  </w:style>
  <w:style w:type="paragraph" w:customStyle="1" w:styleId="s121">
    <w:name w:val="s12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2">
    <w:name w:val="s122"/>
    <w:basedOn w:val="Carpredefinitoparagrafo"/>
    <w:rsid w:val="00DE42DD"/>
  </w:style>
  <w:style w:type="character" w:customStyle="1" w:styleId="s123">
    <w:name w:val="s123"/>
    <w:basedOn w:val="Carpredefinitoparagrafo"/>
    <w:rsid w:val="00DE42DD"/>
  </w:style>
  <w:style w:type="character" w:customStyle="1" w:styleId="s1211">
    <w:name w:val="s1211"/>
    <w:basedOn w:val="Carpredefinitoparagrafo"/>
    <w:rsid w:val="00DE42DD"/>
  </w:style>
  <w:style w:type="paragraph" w:customStyle="1" w:styleId="s124">
    <w:name w:val="s124"/>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6">
    <w:name w:val="s126"/>
    <w:basedOn w:val="Carpredefinitoparagrafo"/>
    <w:rsid w:val="00DE42DD"/>
  </w:style>
  <w:style w:type="character" w:customStyle="1" w:styleId="s127">
    <w:name w:val="s127"/>
    <w:basedOn w:val="Carpredefinitoparagrafo"/>
    <w:rsid w:val="00DE42DD"/>
  </w:style>
  <w:style w:type="paragraph" w:customStyle="1" w:styleId="s1261">
    <w:name w:val="s126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5">
    <w:name w:val="s125"/>
    <w:basedOn w:val="Carpredefinitoparagrafo"/>
    <w:rsid w:val="00DE42DD"/>
  </w:style>
  <w:style w:type="character" w:customStyle="1" w:styleId="s1241">
    <w:name w:val="s1241"/>
    <w:basedOn w:val="Carpredefinitoparagrafo"/>
    <w:rsid w:val="00DE42DD"/>
  </w:style>
  <w:style w:type="paragraph" w:customStyle="1" w:styleId="s92">
    <w:name w:val="s92"/>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51">
    <w:name w:val="s125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9">
    <w:name w:val="s129"/>
    <w:basedOn w:val="Carpredefinitoparagrafo"/>
    <w:rsid w:val="00DE42DD"/>
  </w:style>
  <w:style w:type="character" w:customStyle="1" w:styleId="s130">
    <w:name w:val="s130"/>
    <w:basedOn w:val="Carpredefinitoparagrafo"/>
    <w:rsid w:val="00DE42DD"/>
  </w:style>
  <w:style w:type="paragraph" w:customStyle="1" w:styleId="s131">
    <w:name w:val="s13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5">
    <w:name w:val="s135"/>
    <w:basedOn w:val="Carpredefinitoparagrafo"/>
    <w:rsid w:val="00DE42DD"/>
  </w:style>
  <w:style w:type="character" w:customStyle="1" w:styleId="s136">
    <w:name w:val="s136"/>
    <w:basedOn w:val="Carpredefinitoparagrafo"/>
    <w:rsid w:val="00DE42DD"/>
  </w:style>
  <w:style w:type="character" w:customStyle="1" w:styleId="s138">
    <w:name w:val="s138"/>
    <w:basedOn w:val="Carpredefinitoparagrafo"/>
    <w:rsid w:val="00DE42DD"/>
  </w:style>
  <w:style w:type="character" w:customStyle="1" w:styleId="s139">
    <w:name w:val="s139"/>
    <w:basedOn w:val="Carpredefinitoparagrafo"/>
    <w:rsid w:val="00DE42DD"/>
  </w:style>
  <w:style w:type="paragraph" w:customStyle="1" w:styleId="s1351">
    <w:name w:val="s135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0">
    <w:name w:val="s140"/>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2">
    <w:name w:val="s142"/>
    <w:basedOn w:val="Carpredefinitoparagrafo"/>
    <w:rsid w:val="00DE42DD"/>
  </w:style>
  <w:style w:type="paragraph" w:customStyle="1" w:styleId="s143">
    <w:name w:val="s143"/>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4">
    <w:name w:val="s144"/>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6">
    <w:name w:val="s146"/>
    <w:basedOn w:val="Carpredefinitoparagrafo"/>
    <w:rsid w:val="00DE42DD"/>
  </w:style>
  <w:style w:type="character" w:customStyle="1" w:styleId="s147">
    <w:name w:val="s147"/>
    <w:basedOn w:val="Carpredefinitoparagrafo"/>
    <w:rsid w:val="00DE42DD"/>
  </w:style>
  <w:style w:type="paragraph" w:customStyle="1" w:styleId="s1461">
    <w:name w:val="s146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9">
    <w:name w:val="s149"/>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71">
    <w:name w:val="s147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0">
    <w:name w:val="s150"/>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91">
    <w:name w:val="s1491"/>
    <w:basedOn w:val="Carpredefinitoparagrafo"/>
    <w:rsid w:val="00DE42DD"/>
  </w:style>
  <w:style w:type="paragraph" w:customStyle="1" w:styleId="s153">
    <w:name w:val="s153"/>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5">
    <w:name w:val="s155"/>
    <w:basedOn w:val="Carpredefinitoparagrafo"/>
    <w:rsid w:val="00DE42DD"/>
  </w:style>
  <w:style w:type="character" w:customStyle="1" w:styleId="s1531">
    <w:name w:val="s1531"/>
    <w:basedOn w:val="Carpredefinitoparagrafo"/>
    <w:rsid w:val="00DE42DD"/>
  </w:style>
  <w:style w:type="character" w:customStyle="1" w:styleId="s181">
    <w:name w:val="s181"/>
    <w:basedOn w:val="Carpredefinitoparagrafo"/>
    <w:rsid w:val="00DE42DD"/>
  </w:style>
  <w:style w:type="paragraph" w:customStyle="1" w:styleId="s1551">
    <w:name w:val="s155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8">
    <w:name w:val="s158"/>
    <w:basedOn w:val="Carpredefinitoparagrafo"/>
    <w:rsid w:val="00DE42DD"/>
  </w:style>
  <w:style w:type="paragraph" w:customStyle="1" w:styleId="s1421">
    <w:name w:val="s1421"/>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3">
    <w:name w:val="s163"/>
    <w:basedOn w:val="Carpredefinitoparagrafo"/>
    <w:rsid w:val="00DE42DD"/>
  </w:style>
  <w:style w:type="character" w:customStyle="1" w:styleId="s164">
    <w:name w:val="s164"/>
    <w:basedOn w:val="Carpredefinitoparagrafo"/>
    <w:rsid w:val="00DE42DD"/>
  </w:style>
  <w:style w:type="character" w:customStyle="1" w:styleId="s165">
    <w:name w:val="s165"/>
    <w:basedOn w:val="Carpredefinitoparagrafo"/>
    <w:rsid w:val="00DE42DD"/>
  </w:style>
  <w:style w:type="character" w:customStyle="1" w:styleId="s166">
    <w:name w:val="s166"/>
    <w:basedOn w:val="Carpredefinitoparagrafo"/>
    <w:rsid w:val="00DE42DD"/>
  </w:style>
  <w:style w:type="paragraph" w:customStyle="1" w:styleId="s167">
    <w:name w:val="s167"/>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8">
    <w:name w:val="s168"/>
    <w:basedOn w:val="Normale"/>
    <w:rsid w:val="00DE42DD"/>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DE42DD"/>
    <w:pPr>
      <w:ind w:left="720"/>
      <w:contextualSpacing/>
    </w:pPr>
  </w:style>
  <w:style w:type="character" w:styleId="Rimandocommento">
    <w:name w:val="annotation reference"/>
    <w:uiPriority w:val="99"/>
    <w:semiHidden/>
    <w:unhideWhenUsed/>
    <w:rsid w:val="00F26EF1"/>
    <w:rPr>
      <w:sz w:val="16"/>
      <w:szCs w:val="16"/>
    </w:rPr>
  </w:style>
  <w:style w:type="paragraph" w:styleId="Testocommento">
    <w:name w:val="annotation text"/>
    <w:basedOn w:val="Normale"/>
    <w:link w:val="TestocommentoCarattere"/>
    <w:uiPriority w:val="99"/>
    <w:unhideWhenUsed/>
    <w:rsid w:val="00F26EF1"/>
    <w:pPr>
      <w:spacing w:after="0" w:line="240" w:lineRule="auto"/>
    </w:pPr>
    <w:rPr>
      <w:rFonts w:ascii="Calibri" w:eastAsia="Calibri" w:hAnsi="Calibri" w:cs="Times New Roman"/>
      <w:sz w:val="20"/>
      <w:szCs w:val="20"/>
      <w:lang w:eastAsia="en-US"/>
    </w:rPr>
  </w:style>
  <w:style w:type="character" w:customStyle="1" w:styleId="TestocommentoCarattere">
    <w:name w:val="Testo commento Carattere"/>
    <w:basedOn w:val="Carpredefinitoparagrafo"/>
    <w:link w:val="Testocommento"/>
    <w:uiPriority w:val="99"/>
    <w:rsid w:val="00F26EF1"/>
    <w:rPr>
      <w:rFonts w:ascii="Calibri" w:eastAsia="Calibri" w:hAnsi="Calibri" w:cs="Times New Roman"/>
      <w:sz w:val="20"/>
      <w:szCs w:val="20"/>
      <w:lang w:eastAsia="en-US"/>
    </w:rPr>
  </w:style>
  <w:style w:type="character" w:styleId="Enfasigrassetto">
    <w:name w:val="Strong"/>
    <w:uiPriority w:val="22"/>
    <w:qFormat/>
    <w:rsid w:val="00F26EF1"/>
    <w:rPr>
      <w:b/>
      <w:bCs/>
    </w:rPr>
  </w:style>
  <w:style w:type="paragraph" w:styleId="Testonotaapidipagina">
    <w:name w:val="footnote text"/>
    <w:basedOn w:val="Normale"/>
    <w:link w:val="TestonotaapidipaginaCarattere"/>
    <w:uiPriority w:val="99"/>
    <w:unhideWhenUsed/>
    <w:rsid w:val="00F26EF1"/>
    <w:pPr>
      <w:spacing w:after="0" w:line="240" w:lineRule="auto"/>
    </w:pPr>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rsid w:val="00F26EF1"/>
    <w:rPr>
      <w:rFonts w:ascii="Calibri" w:eastAsia="Calibri" w:hAnsi="Calibri" w:cs="Times New Roman"/>
      <w:sz w:val="20"/>
      <w:szCs w:val="20"/>
      <w:lang w:eastAsia="en-US"/>
    </w:rPr>
  </w:style>
  <w:style w:type="character" w:styleId="Rimandonotaapidipagina">
    <w:name w:val="footnote reference"/>
    <w:uiPriority w:val="99"/>
    <w:unhideWhenUsed/>
    <w:rsid w:val="00F26EF1"/>
    <w:rPr>
      <w:vertAlign w:val="superscript"/>
    </w:rPr>
  </w:style>
  <w:style w:type="paragraph" w:styleId="Testofumetto">
    <w:name w:val="Balloon Text"/>
    <w:basedOn w:val="Normale"/>
    <w:link w:val="TestofumettoCarattere"/>
    <w:uiPriority w:val="99"/>
    <w:semiHidden/>
    <w:unhideWhenUsed/>
    <w:rsid w:val="00F26E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6EF1"/>
    <w:rPr>
      <w:rFonts w:ascii="Segoe UI" w:hAnsi="Segoe UI" w:cs="Segoe UI"/>
      <w:sz w:val="18"/>
      <w:szCs w:val="18"/>
    </w:rPr>
  </w:style>
  <w:style w:type="character" w:customStyle="1" w:styleId="hlfld-contribauthor">
    <w:name w:val="hlfld-contribauthor"/>
    <w:basedOn w:val="Carpredefinitoparagrafo"/>
    <w:rsid w:val="006D6150"/>
  </w:style>
  <w:style w:type="character" w:customStyle="1" w:styleId="nlmgiven-names">
    <w:name w:val="nlm_given-names"/>
    <w:basedOn w:val="Carpredefinitoparagrafo"/>
    <w:rsid w:val="006D6150"/>
  </w:style>
  <w:style w:type="character" w:customStyle="1" w:styleId="nlmyear">
    <w:name w:val="nlm_year"/>
    <w:basedOn w:val="Carpredefinitoparagrafo"/>
    <w:rsid w:val="006D6150"/>
  </w:style>
  <w:style w:type="character" w:customStyle="1" w:styleId="nlmarticle-title">
    <w:name w:val="nlm_article-title"/>
    <w:basedOn w:val="Carpredefinitoparagrafo"/>
    <w:rsid w:val="006D6150"/>
  </w:style>
  <w:style w:type="character" w:customStyle="1" w:styleId="nlmfpage">
    <w:name w:val="nlm_fpage"/>
    <w:basedOn w:val="Carpredefinitoparagrafo"/>
    <w:rsid w:val="006D6150"/>
  </w:style>
  <w:style w:type="character" w:customStyle="1" w:styleId="nlmlpage">
    <w:name w:val="nlm_lpage"/>
    <w:basedOn w:val="Carpredefinitoparagrafo"/>
    <w:rsid w:val="006D6150"/>
  </w:style>
  <w:style w:type="character" w:customStyle="1" w:styleId="contribdegrees">
    <w:name w:val="contribdegrees"/>
    <w:basedOn w:val="Carpredefinitoparagrafo"/>
    <w:rsid w:val="006D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7838">
      <w:bodyDiv w:val="1"/>
      <w:marLeft w:val="0"/>
      <w:marRight w:val="0"/>
      <w:marTop w:val="0"/>
      <w:marBottom w:val="0"/>
      <w:divBdr>
        <w:top w:val="none" w:sz="0" w:space="0" w:color="auto"/>
        <w:left w:val="none" w:sz="0" w:space="0" w:color="auto"/>
        <w:bottom w:val="none" w:sz="0" w:space="0" w:color="auto"/>
        <w:right w:val="none" w:sz="0" w:space="0" w:color="auto"/>
      </w:divBdr>
      <w:divsChild>
        <w:div w:id="609582582">
          <w:marLeft w:val="0"/>
          <w:marRight w:val="0"/>
          <w:marTop w:val="0"/>
          <w:marBottom w:val="0"/>
          <w:divBdr>
            <w:top w:val="none" w:sz="0" w:space="0" w:color="auto"/>
            <w:left w:val="none" w:sz="0" w:space="0" w:color="auto"/>
            <w:bottom w:val="none" w:sz="0" w:space="0" w:color="auto"/>
            <w:right w:val="none" w:sz="0" w:space="0" w:color="auto"/>
          </w:divBdr>
          <w:divsChild>
            <w:div w:id="32927029">
              <w:marLeft w:val="0"/>
              <w:marRight w:val="0"/>
              <w:marTop w:val="0"/>
              <w:marBottom w:val="0"/>
              <w:divBdr>
                <w:top w:val="none" w:sz="0" w:space="0" w:color="auto"/>
                <w:left w:val="none" w:sz="0" w:space="0" w:color="auto"/>
                <w:bottom w:val="none" w:sz="0" w:space="0" w:color="auto"/>
                <w:right w:val="none" w:sz="0" w:space="0" w:color="auto"/>
              </w:divBdr>
              <w:divsChild>
                <w:div w:id="587154427">
                  <w:marLeft w:val="0"/>
                  <w:marRight w:val="0"/>
                  <w:marTop w:val="0"/>
                  <w:marBottom w:val="0"/>
                  <w:divBdr>
                    <w:top w:val="none" w:sz="0" w:space="0" w:color="auto"/>
                    <w:left w:val="none" w:sz="0" w:space="0" w:color="auto"/>
                    <w:bottom w:val="none" w:sz="0" w:space="0" w:color="auto"/>
                    <w:right w:val="none" w:sz="0" w:space="0" w:color="auto"/>
                  </w:divBdr>
                  <w:divsChild>
                    <w:div w:id="882400497">
                      <w:marLeft w:val="0"/>
                      <w:marRight w:val="0"/>
                      <w:marTop w:val="0"/>
                      <w:marBottom w:val="0"/>
                      <w:divBdr>
                        <w:top w:val="none" w:sz="0" w:space="0" w:color="auto"/>
                        <w:left w:val="none" w:sz="0" w:space="0" w:color="auto"/>
                        <w:bottom w:val="none" w:sz="0" w:space="0" w:color="auto"/>
                        <w:right w:val="none" w:sz="0" w:space="0" w:color="auto"/>
                      </w:divBdr>
                      <w:divsChild>
                        <w:div w:id="488641829">
                          <w:marLeft w:val="0"/>
                          <w:marRight w:val="0"/>
                          <w:marTop w:val="0"/>
                          <w:marBottom w:val="0"/>
                          <w:divBdr>
                            <w:top w:val="none" w:sz="0" w:space="0" w:color="auto"/>
                            <w:left w:val="none" w:sz="0" w:space="0" w:color="auto"/>
                            <w:bottom w:val="none" w:sz="0" w:space="0" w:color="auto"/>
                            <w:right w:val="none" w:sz="0" w:space="0" w:color="auto"/>
                          </w:divBdr>
                          <w:divsChild>
                            <w:div w:id="2729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00781">
          <w:marLeft w:val="0"/>
          <w:marRight w:val="0"/>
          <w:marTop w:val="0"/>
          <w:marBottom w:val="0"/>
          <w:divBdr>
            <w:top w:val="none" w:sz="0" w:space="0" w:color="auto"/>
            <w:left w:val="none" w:sz="0" w:space="0" w:color="auto"/>
            <w:bottom w:val="none" w:sz="0" w:space="0" w:color="auto"/>
            <w:right w:val="none" w:sz="0" w:space="0" w:color="auto"/>
          </w:divBdr>
          <w:divsChild>
            <w:div w:id="74210712">
              <w:marLeft w:val="0"/>
              <w:marRight w:val="0"/>
              <w:marTop w:val="0"/>
              <w:marBottom w:val="0"/>
              <w:divBdr>
                <w:top w:val="none" w:sz="0" w:space="0" w:color="auto"/>
                <w:left w:val="none" w:sz="0" w:space="0" w:color="auto"/>
                <w:bottom w:val="none" w:sz="0" w:space="0" w:color="auto"/>
                <w:right w:val="none" w:sz="0" w:space="0" w:color="auto"/>
              </w:divBdr>
              <w:divsChild>
                <w:div w:id="632174559">
                  <w:marLeft w:val="0"/>
                  <w:marRight w:val="0"/>
                  <w:marTop w:val="0"/>
                  <w:marBottom w:val="0"/>
                  <w:divBdr>
                    <w:top w:val="none" w:sz="0" w:space="0" w:color="auto"/>
                    <w:left w:val="none" w:sz="0" w:space="0" w:color="auto"/>
                    <w:bottom w:val="none" w:sz="0" w:space="0" w:color="auto"/>
                    <w:right w:val="none" w:sz="0" w:space="0" w:color="auto"/>
                  </w:divBdr>
                  <w:divsChild>
                    <w:div w:id="2112505321">
                      <w:marLeft w:val="0"/>
                      <w:marRight w:val="0"/>
                      <w:marTop w:val="0"/>
                      <w:marBottom w:val="0"/>
                      <w:divBdr>
                        <w:top w:val="none" w:sz="0" w:space="0" w:color="auto"/>
                        <w:left w:val="none" w:sz="0" w:space="0" w:color="auto"/>
                        <w:bottom w:val="none" w:sz="0" w:space="0" w:color="auto"/>
                        <w:right w:val="none" w:sz="0" w:space="0" w:color="auto"/>
                      </w:divBdr>
                      <w:divsChild>
                        <w:div w:id="281114769">
                          <w:marLeft w:val="0"/>
                          <w:marRight w:val="0"/>
                          <w:marTop w:val="0"/>
                          <w:marBottom w:val="0"/>
                          <w:divBdr>
                            <w:top w:val="none" w:sz="0" w:space="0" w:color="auto"/>
                            <w:left w:val="none" w:sz="0" w:space="0" w:color="auto"/>
                            <w:bottom w:val="none" w:sz="0" w:space="0" w:color="auto"/>
                            <w:right w:val="none" w:sz="0" w:space="0" w:color="auto"/>
                          </w:divBdr>
                          <w:divsChild>
                            <w:div w:id="975573437">
                              <w:marLeft w:val="0"/>
                              <w:marRight w:val="0"/>
                              <w:marTop w:val="0"/>
                              <w:marBottom w:val="0"/>
                              <w:divBdr>
                                <w:top w:val="none" w:sz="0" w:space="0" w:color="auto"/>
                                <w:left w:val="none" w:sz="0" w:space="0" w:color="auto"/>
                                <w:bottom w:val="none" w:sz="0" w:space="0" w:color="auto"/>
                                <w:right w:val="none" w:sz="0" w:space="0" w:color="auto"/>
                              </w:divBdr>
                              <w:divsChild>
                                <w:div w:id="1705205895">
                                  <w:marLeft w:val="0"/>
                                  <w:marRight w:val="0"/>
                                  <w:marTop w:val="0"/>
                                  <w:marBottom w:val="0"/>
                                  <w:divBdr>
                                    <w:top w:val="none" w:sz="0" w:space="0" w:color="auto"/>
                                    <w:left w:val="none" w:sz="0" w:space="0" w:color="auto"/>
                                    <w:bottom w:val="none" w:sz="0" w:space="0" w:color="auto"/>
                                    <w:right w:val="none" w:sz="0" w:space="0" w:color="auto"/>
                                  </w:divBdr>
                                  <w:divsChild>
                                    <w:div w:id="707871948">
                                      <w:marLeft w:val="0"/>
                                      <w:marRight w:val="0"/>
                                      <w:marTop w:val="0"/>
                                      <w:marBottom w:val="0"/>
                                      <w:divBdr>
                                        <w:top w:val="none" w:sz="0" w:space="0" w:color="auto"/>
                                        <w:left w:val="none" w:sz="0" w:space="0" w:color="auto"/>
                                        <w:bottom w:val="none" w:sz="0" w:space="0" w:color="auto"/>
                                        <w:right w:val="none" w:sz="0" w:space="0" w:color="auto"/>
                                      </w:divBdr>
                                      <w:divsChild>
                                        <w:div w:id="2142455787">
                                          <w:marLeft w:val="0"/>
                                          <w:marRight w:val="0"/>
                                          <w:marTop w:val="0"/>
                                          <w:marBottom w:val="0"/>
                                          <w:divBdr>
                                            <w:top w:val="none" w:sz="0" w:space="0" w:color="auto"/>
                                            <w:left w:val="none" w:sz="0" w:space="0" w:color="auto"/>
                                            <w:bottom w:val="none" w:sz="0" w:space="0" w:color="auto"/>
                                            <w:right w:val="none" w:sz="0" w:space="0" w:color="auto"/>
                                          </w:divBdr>
                                          <w:divsChild>
                                            <w:div w:id="1256286292">
                                              <w:marLeft w:val="0"/>
                                              <w:marRight w:val="0"/>
                                              <w:marTop w:val="0"/>
                                              <w:marBottom w:val="0"/>
                                              <w:divBdr>
                                                <w:top w:val="none" w:sz="0" w:space="0" w:color="auto"/>
                                                <w:left w:val="none" w:sz="0" w:space="0" w:color="auto"/>
                                                <w:bottom w:val="none" w:sz="0" w:space="0" w:color="auto"/>
                                                <w:right w:val="none" w:sz="0" w:space="0" w:color="auto"/>
                                              </w:divBdr>
                                              <w:divsChild>
                                                <w:div w:id="2003242337">
                                                  <w:marLeft w:val="0"/>
                                                  <w:marRight w:val="0"/>
                                                  <w:marTop w:val="0"/>
                                                  <w:marBottom w:val="0"/>
                                                  <w:divBdr>
                                                    <w:top w:val="none" w:sz="0" w:space="0" w:color="auto"/>
                                                    <w:left w:val="none" w:sz="0" w:space="0" w:color="auto"/>
                                                    <w:bottom w:val="none" w:sz="0" w:space="0" w:color="auto"/>
                                                    <w:right w:val="none" w:sz="0" w:space="0" w:color="auto"/>
                                                  </w:divBdr>
                                                  <w:divsChild>
                                                    <w:div w:id="753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841202">
      <w:bodyDiv w:val="1"/>
      <w:marLeft w:val="0"/>
      <w:marRight w:val="0"/>
      <w:marTop w:val="0"/>
      <w:marBottom w:val="0"/>
      <w:divBdr>
        <w:top w:val="none" w:sz="0" w:space="0" w:color="auto"/>
        <w:left w:val="none" w:sz="0" w:space="0" w:color="auto"/>
        <w:bottom w:val="none" w:sz="0" w:space="0" w:color="auto"/>
        <w:right w:val="none" w:sz="0" w:space="0" w:color="auto"/>
      </w:divBdr>
    </w:div>
    <w:div w:id="19096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0113042-8D8F-4818-BA7B-9529131A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2471</Words>
  <Characters>14090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Zan</dc:creator>
  <cp:keywords/>
  <dc:description/>
  <cp:lastModifiedBy>Luca Zan</cp:lastModifiedBy>
  <cp:revision>4</cp:revision>
  <cp:lastPrinted>2021-03-29T08:54:00Z</cp:lastPrinted>
  <dcterms:created xsi:type="dcterms:W3CDTF">2021-03-29T08:39:00Z</dcterms:created>
  <dcterms:modified xsi:type="dcterms:W3CDTF">2021-03-29T08:55:00Z</dcterms:modified>
</cp:coreProperties>
</file>